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13E8" w14:textId="77777777" w:rsidR="00C22549" w:rsidRPr="00E34D1D" w:rsidRDefault="00C22549" w:rsidP="006F1A60">
      <w:pPr>
        <w:rPr>
          <w:rFonts w:ascii="Arial" w:hAnsi="Arial" w:cs="Arial"/>
          <w:b/>
          <w:sz w:val="28"/>
          <w:szCs w:val="28"/>
        </w:rPr>
      </w:pPr>
    </w:p>
    <w:p w14:paraId="10C36F78" w14:textId="77777777" w:rsidR="00C159B8" w:rsidRDefault="00C159B8" w:rsidP="00C22549">
      <w:pPr>
        <w:jc w:val="center"/>
        <w:rPr>
          <w:rFonts w:ascii="Arial" w:hAnsi="Arial" w:cs="Arial"/>
          <w:b/>
          <w:sz w:val="28"/>
          <w:szCs w:val="28"/>
        </w:rPr>
      </w:pPr>
    </w:p>
    <w:p w14:paraId="34980D4F" w14:textId="77777777" w:rsidR="000E0919" w:rsidRDefault="000E0919" w:rsidP="00C159B8">
      <w:pPr>
        <w:rPr>
          <w:rFonts w:ascii="Arial" w:hAnsi="Arial" w:cs="Arial"/>
          <w:b/>
          <w:sz w:val="28"/>
          <w:szCs w:val="28"/>
        </w:rPr>
      </w:pPr>
    </w:p>
    <w:p w14:paraId="48436AD0" w14:textId="77777777" w:rsidR="000E0919" w:rsidRDefault="000E0919" w:rsidP="00C159B8">
      <w:pPr>
        <w:rPr>
          <w:rFonts w:ascii="Arial" w:hAnsi="Arial" w:cs="Arial"/>
          <w:b/>
          <w:sz w:val="28"/>
          <w:szCs w:val="28"/>
        </w:rPr>
      </w:pPr>
    </w:p>
    <w:p w14:paraId="5D65829B" w14:textId="77777777" w:rsidR="000E0919" w:rsidRDefault="000E0919" w:rsidP="000E0919">
      <w:pPr>
        <w:jc w:val="center"/>
        <w:rPr>
          <w:rFonts w:ascii="Arial" w:hAnsi="Arial" w:cs="Arial"/>
          <w:b/>
          <w:sz w:val="28"/>
          <w:szCs w:val="28"/>
        </w:rPr>
      </w:pPr>
      <w:r>
        <w:rPr>
          <w:rFonts w:ascii="Arial" w:hAnsi="Arial" w:cs="Arial"/>
          <w:b/>
          <w:noProof/>
          <w:sz w:val="28"/>
          <w:szCs w:val="28"/>
        </w:rPr>
        <w:drawing>
          <wp:inline distT="0" distB="0" distL="0" distR="0" wp14:anchorId="3FA71D5A" wp14:editId="091DD31A">
            <wp:extent cx="1673860" cy="2375660"/>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thyr Shap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9248" cy="2383306"/>
                    </a:xfrm>
                    <a:prstGeom prst="rect">
                      <a:avLst/>
                    </a:prstGeom>
                  </pic:spPr>
                </pic:pic>
              </a:graphicData>
            </a:graphic>
          </wp:inline>
        </w:drawing>
      </w:r>
    </w:p>
    <w:p w14:paraId="1A50545F" w14:textId="77777777" w:rsidR="000E0919" w:rsidRDefault="000E0919" w:rsidP="00C159B8">
      <w:pPr>
        <w:rPr>
          <w:rFonts w:ascii="Arial" w:hAnsi="Arial" w:cs="Arial"/>
          <w:b/>
          <w:sz w:val="28"/>
          <w:szCs w:val="28"/>
        </w:rPr>
      </w:pPr>
    </w:p>
    <w:p w14:paraId="16C16EBF" w14:textId="77777777" w:rsidR="000E0919" w:rsidRDefault="000E0919" w:rsidP="00C159B8">
      <w:pPr>
        <w:rPr>
          <w:rFonts w:ascii="Arial" w:hAnsi="Arial" w:cs="Arial"/>
          <w:b/>
          <w:sz w:val="28"/>
          <w:szCs w:val="28"/>
        </w:rPr>
      </w:pPr>
    </w:p>
    <w:p w14:paraId="15C24BA3" w14:textId="77777777" w:rsidR="000E0919" w:rsidRDefault="000E0919" w:rsidP="00C159B8">
      <w:pPr>
        <w:rPr>
          <w:rFonts w:ascii="Arial" w:hAnsi="Arial" w:cs="Arial"/>
          <w:b/>
          <w:sz w:val="28"/>
          <w:szCs w:val="28"/>
        </w:rPr>
      </w:pPr>
    </w:p>
    <w:p w14:paraId="59DC732C" w14:textId="77777777" w:rsidR="000E0919" w:rsidRDefault="000E0919" w:rsidP="00C159B8">
      <w:pPr>
        <w:rPr>
          <w:rFonts w:ascii="Arial" w:hAnsi="Arial" w:cs="Arial"/>
          <w:b/>
          <w:sz w:val="28"/>
          <w:szCs w:val="28"/>
        </w:rPr>
      </w:pPr>
    </w:p>
    <w:p w14:paraId="793B3958" w14:textId="77777777" w:rsidR="000E0919" w:rsidRDefault="000E0919" w:rsidP="000E0919">
      <w:pPr>
        <w:jc w:val="center"/>
        <w:rPr>
          <w:rFonts w:ascii="Arial" w:hAnsi="Arial" w:cs="Arial"/>
          <w:b/>
          <w:sz w:val="28"/>
          <w:szCs w:val="28"/>
        </w:rPr>
      </w:pPr>
    </w:p>
    <w:p w14:paraId="7013E76B" w14:textId="77777777" w:rsidR="000E0919" w:rsidRDefault="000E0919" w:rsidP="000E0919">
      <w:pPr>
        <w:jc w:val="center"/>
        <w:rPr>
          <w:rFonts w:ascii="Arial" w:hAnsi="Arial" w:cs="Arial"/>
          <w:b/>
          <w:sz w:val="28"/>
          <w:szCs w:val="28"/>
        </w:rPr>
      </w:pPr>
    </w:p>
    <w:p w14:paraId="46A1D6DA" w14:textId="77777777" w:rsidR="000E0919" w:rsidRDefault="00C159B8" w:rsidP="000E0919">
      <w:pPr>
        <w:jc w:val="center"/>
        <w:rPr>
          <w:rFonts w:ascii="Arial" w:hAnsi="Arial" w:cs="Arial"/>
          <w:b/>
          <w:sz w:val="28"/>
          <w:szCs w:val="28"/>
        </w:rPr>
      </w:pPr>
      <w:r>
        <w:rPr>
          <w:rFonts w:ascii="Arial" w:hAnsi="Arial" w:cs="Arial"/>
          <w:b/>
          <w:sz w:val="28"/>
          <w:szCs w:val="28"/>
        </w:rPr>
        <w:t xml:space="preserve">POLISI Y GRONFA ARIANNOL WRTH GEFN I FYFYRWYR </w:t>
      </w:r>
      <w:r w:rsidR="00C22549" w:rsidRPr="00E34D1D">
        <w:rPr>
          <w:rFonts w:ascii="Arial" w:hAnsi="Arial" w:cs="Arial"/>
          <w:b/>
          <w:sz w:val="28"/>
          <w:szCs w:val="28"/>
        </w:rPr>
        <w:t xml:space="preserve">FINANCIAL CONTINGENCY FUND </w:t>
      </w:r>
      <w:r w:rsidR="0009277F">
        <w:rPr>
          <w:rFonts w:ascii="Arial" w:hAnsi="Arial" w:cs="Arial"/>
          <w:b/>
          <w:sz w:val="28"/>
          <w:szCs w:val="28"/>
        </w:rPr>
        <w:t xml:space="preserve">FURTHER EDUCATION </w:t>
      </w:r>
      <w:r w:rsidR="000E0919">
        <w:rPr>
          <w:rFonts w:ascii="Arial" w:hAnsi="Arial" w:cs="Arial"/>
          <w:b/>
          <w:sz w:val="28"/>
          <w:szCs w:val="28"/>
        </w:rPr>
        <w:t xml:space="preserve">POLICY </w:t>
      </w:r>
    </w:p>
    <w:p w14:paraId="49BC4116" w14:textId="77777777" w:rsidR="000E0919" w:rsidRDefault="000E0919" w:rsidP="000E0919">
      <w:pPr>
        <w:jc w:val="center"/>
        <w:rPr>
          <w:rFonts w:ascii="Arial" w:hAnsi="Arial" w:cs="Arial"/>
          <w:b/>
          <w:sz w:val="28"/>
          <w:szCs w:val="28"/>
        </w:rPr>
      </w:pPr>
    </w:p>
    <w:p w14:paraId="5619C54E" w14:textId="77777777" w:rsidR="000E0919" w:rsidRDefault="000E0919" w:rsidP="000E0919">
      <w:pPr>
        <w:jc w:val="center"/>
        <w:rPr>
          <w:rFonts w:ascii="Arial" w:hAnsi="Arial" w:cs="Arial"/>
          <w:b/>
          <w:sz w:val="28"/>
          <w:szCs w:val="28"/>
        </w:rPr>
      </w:pPr>
    </w:p>
    <w:p w14:paraId="35B312C9" w14:textId="77777777" w:rsidR="000E0919" w:rsidRDefault="000E0919" w:rsidP="000E0919">
      <w:pPr>
        <w:jc w:val="center"/>
        <w:rPr>
          <w:rFonts w:ascii="Arial" w:hAnsi="Arial" w:cs="Arial"/>
          <w:b/>
          <w:sz w:val="28"/>
          <w:szCs w:val="28"/>
        </w:rPr>
      </w:pPr>
    </w:p>
    <w:p w14:paraId="31E46D81" w14:textId="77777777" w:rsidR="00C22549" w:rsidRDefault="00E34D1D" w:rsidP="000E0919">
      <w:pPr>
        <w:jc w:val="center"/>
        <w:rPr>
          <w:rFonts w:ascii="Arial" w:hAnsi="Arial" w:cs="Arial"/>
          <w:b/>
          <w:sz w:val="28"/>
          <w:szCs w:val="28"/>
        </w:rPr>
      </w:pPr>
      <w:r w:rsidRPr="00E34D1D">
        <w:rPr>
          <w:rFonts w:ascii="Arial" w:hAnsi="Arial" w:cs="Arial"/>
          <w:b/>
          <w:sz w:val="28"/>
          <w:szCs w:val="28"/>
        </w:rPr>
        <w:t>2022/23</w:t>
      </w:r>
      <w:r w:rsidR="006E6C38">
        <w:rPr>
          <w:rFonts w:ascii="Arial" w:hAnsi="Arial" w:cs="Arial"/>
          <w:b/>
          <w:sz w:val="28"/>
          <w:szCs w:val="28"/>
        </w:rPr>
        <w:t xml:space="preserve"> </w:t>
      </w:r>
    </w:p>
    <w:p w14:paraId="2349C874" w14:textId="77777777" w:rsidR="00C159B8" w:rsidRDefault="00C159B8" w:rsidP="00C22549">
      <w:pPr>
        <w:jc w:val="center"/>
        <w:rPr>
          <w:rFonts w:ascii="Arial" w:hAnsi="Arial" w:cs="Arial"/>
          <w:b/>
          <w:sz w:val="28"/>
          <w:szCs w:val="28"/>
        </w:rPr>
      </w:pPr>
    </w:p>
    <w:p w14:paraId="609BD4C4" w14:textId="77777777" w:rsidR="00C159B8" w:rsidRDefault="00C159B8" w:rsidP="00C22549">
      <w:pPr>
        <w:jc w:val="center"/>
        <w:rPr>
          <w:rFonts w:ascii="Arial" w:hAnsi="Arial" w:cs="Arial"/>
          <w:b/>
          <w:sz w:val="28"/>
          <w:szCs w:val="28"/>
        </w:rPr>
      </w:pPr>
    </w:p>
    <w:p w14:paraId="553E601C" w14:textId="77777777" w:rsidR="00C159B8" w:rsidRDefault="00C159B8" w:rsidP="00C22549">
      <w:pPr>
        <w:jc w:val="center"/>
        <w:rPr>
          <w:rFonts w:ascii="Arial" w:hAnsi="Arial" w:cs="Arial"/>
          <w:b/>
          <w:sz w:val="28"/>
          <w:szCs w:val="28"/>
        </w:rPr>
      </w:pPr>
    </w:p>
    <w:p w14:paraId="54F9E424" w14:textId="77777777" w:rsidR="00C159B8" w:rsidRDefault="00C159B8" w:rsidP="00C22549">
      <w:pPr>
        <w:jc w:val="center"/>
        <w:rPr>
          <w:rFonts w:ascii="Arial" w:hAnsi="Arial" w:cs="Arial"/>
          <w:b/>
          <w:sz w:val="28"/>
          <w:szCs w:val="28"/>
        </w:rPr>
      </w:pPr>
    </w:p>
    <w:p w14:paraId="11B22E58" w14:textId="77777777" w:rsidR="00C159B8" w:rsidRDefault="00C159B8" w:rsidP="00C22549">
      <w:pPr>
        <w:jc w:val="center"/>
        <w:rPr>
          <w:rFonts w:ascii="Arial" w:hAnsi="Arial" w:cs="Arial"/>
          <w:b/>
          <w:sz w:val="28"/>
          <w:szCs w:val="28"/>
        </w:rPr>
      </w:pPr>
    </w:p>
    <w:p w14:paraId="7BA8A3B5" w14:textId="77777777" w:rsidR="00C159B8" w:rsidRDefault="00C159B8" w:rsidP="00C22549">
      <w:pPr>
        <w:jc w:val="center"/>
        <w:rPr>
          <w:rFonts w:ascii="Arial" w:hAnsi="Arial" w:cs="Arial"/>
          <w:b/>
          <w:sz w:val="28"/>
          <w:szCs w:val="28"/>
        </w:rPr>
      </w:pPr>
    </w:p>
    <w:p w14:paraId="0F9D4A5F" w14:textId="77777777" w:rsidR="00C159B8" w:rsidRDefault="00C159B8" w:rsidP="00C22549">
      <w:pPr>
        <w:jc w:val="center"/>
        <w:rPr>
          <w:rFonts w:ascii="Arial" w:hAnsi="Arial" w:cs="Arial"/>
          <w:b/>
          <w:sz w:val="28"/>
          <w:szCs w:val="28"/>
        </w:rPr>
      </w:pPr>
    </w:p>
    <w:p w14:paraId="203ADC7B" w14:textId="77777777" w:rsidR="00C159B8" w:rsidRDefault="00C159B8" w:rsidP="00C22549">
      <w:pPr>
        <w:jc w:val="center"/>
        <w:rPr>
          <w:rFonts w:ascii="Arial" w:hAnsi="Arial" w:cs="Arial"/>
          <w:b/>
          <w:sz w:val="28"/>
          <w:szCs w:val="28"/>
        </w:rPr>
      </w:pPr>
    </w:p>
    <w:p w14:paraId="0D29167B" w14:textId="77777777" w:rsidR="00C159B8" w:rsidRDefault="00C159B8" w:rsidP="00C22549">
      <w:pPr>
        <w:jc w:val="center"/>
        <w:rPr>
          <w:rFonts w:ascii="Arial" w:hAnsi="Arial" w:cs="Arial"/>
          <w:b/>
          <w:sz w:val="28"/>
          <w:szCs w:val="28"/>
        </w:rPr>
      </w:pPr>
    </w:p>
    <w:p w14:paraId="7C501E35" w14:textId="77777777" w:rsidR="006F1A60" w:rsidRPr="00E34D1D" w:rsidRDefault="006F1A60" w:rsidP="00C22549">
      <w:pPr>
        <w:jc w:val="center"/>
        <w:rPr>
          <w:rFonts w:ascii="Arial" w:hAnsi="Arial" w:cs="Arial"/>
          <w:b/>
          <w:sz w:val="28"/>
          <w:szCs w:val="28"/>
        </w:rPr>
      </w:pPr>
    </w:p>
    <w:p w14:paraId="28A3D9EE" w14:textId="77777777" w:rsidR="00C22549" w:rsidRPr="00E34D1D" w:rsidRDefault="00C22549" w:rsidP="00C22549">
      <w:pPr>
        <w:autoSpaceDE w:val="0"/>
        <w:autoSpaceDN w:val="0"/>
        <w:adjustRightInd w:val="0"/>
        <w:rPr>
          <w:rFonts w:ascii="Arial" w:hAnsi="Arial" w:cs="Arial"/>
          <w:b/>
          <w:bCs/>
          <w:color w:val="000000"/>
        </w:rPr>
      </w:pPr>
    </w:p>
    <w:p w14:paraId="30EC50E9" w14:textId="77777777" w:rsidR="00C22549" w:rsidRPr="00E34D1D" w:rsidRDefault="00C22549" w:rsidP="00C22549">
      <w:pPr>
        <w:autoSpaceDE w:val="0"/>
        <w:autoSpaceDN w:val="0"/>
        <w:adjustRightInd w:val="0"/>
        <w:rPr>
          <w:rFonts w:ascii="Arial" w:hAnsi="Arial" w:cs="Arial"/>
          <w:b/>
          <w:bCs/>
          <w:color w:val="000000"/>
        </w:rPr>
      </w:pPr>
    </w:p>
    <w:p w14:paraId="74E8BF20" w14:textId="77777777" w:rsidR="0041791E" w:rsidRDefault="0041791E" w:rsidP="00C22549">
      <w:pPr>
        <w:autoSpaceDE w:val="0"/>
        <w:autoSpaceDN w:val="0"/>
        <w:adjustRightInd w:val="0"/>
        <w:rPr>
          <w:rFonts w:ascii="Arial" w:hAnsi="Arial" w:cs="Arial"/>
          <w:b/>
          <w:bCs/>
          <w:color w:val="000000"/>
        </w:rPr>
      </w:pPr>
    </w:p>
    <w:p w14:paraId="1FF92F94" w14:textId="77777777" w:rsidR="006F1A60" w:rsidRPr="00E34D1D" w:rsidRDefault="006F1A60" w:rsidP="00C22549">
      <w:pPr>
        <w:autoSpaceDE w:val="0"/>
        <w:autoSpaceDN w:val="0"/>
        <w:adjustRightInd w:val="0"/>
        <w:rPr>
          <w:rFonts w:ascii="Arial" w:hAnsi="Arial" w:cs="Arial"/>
          <w:b/>
          <w:bCs/>
          <w:color w:val="000000"/>
        </w:rPr>
      </w:pPr>
    </w:p>
    <w:p w14:paraId="35A30B78" w14:textId="77777777" w:rsidR="0041791E" w:rsidRPr="00E34D1D" w:rsidRDefault="0041791E" w:rsidP="00C22549">
      <w:pPr>
        <w:autoSpaceDE w:val="0"/>
        <w:autoSpaceDN w:val="0"/>
        <w:adjustRightInd w:val="0"/>
        <w:rPr>
          <w:rFonts w:ascii="Arial" w:hAnsi="Arial" w:cs="Arial"/>
          <w:b/>
          <w:bCs/>
          <w:color w:val="000000"/>
        </w:rPr>
      </w:pPr>
    </w:p>
    <w:p w14:paraId="4AFBD81B" w14:textId="77777777" w:rsidR="00CE7240" w:rsidRPr="00CE7240" w:rsidRDefault="00CE7240" w:rsidP="00CE7240">
      <w:pPr>
        <w:rPr>
          <w:rFonts w:ascii="Arial" w:hAnsi="Arial" w:cs="Arial"/>
          <w:b/>
          <w:sz w:val="28"/>
          <w:szCs w:val="28"/>
        </w:rPr>
      </w:pPr>
      <w:r>
        <w:rPr>
          <w:rFonts w:ascii="Arial" w:eastAsia="Arial" w:hAnsi="Arial" w:cs="Arial"/>
          <w:b/>
          <w:bCs/>
          <w:color w:val="000000"/>
          <w:sz w:val="28"/>
          <w:szCs w:val="28"/>
        </w:rPr>
        <w:lastRenderedPageBreak/>
        <w:t>Policy</w:t>
      </w:r>
      <w:r>
        <w:rPr>
          <w:rFonts w:ascii="Arial" w:eastAsia="Arial" w:hAnsi="Arial" w:cs="Arial"/>
          <w:color w:val="000000"/>
          <w:sz w:val="28"/>
          <w:szCs w:val="28"/>
        </w:rPr>
        <w:t xml:space="preserve"> </w:t>
      </w:r>
      <w:r>
        <w:rPr>
          <w:rFonts w:ascii="Arial" w:eastAsia="Arial" w:hAnsi="Arial" w:cs="Arial"/>
          <w:b/>
          <w:bCs/>
          <w:color w:val="000000"/>
          <w:sz w:val="28"/>
          <w:szCs w:val="28"/>
        </w:rPr>
        <w:t>Checklist:</w:t>
      </w:r>
    </w:p>
    <w:tbl>
      <w:tblPr>
        <w:tblW w:w="10769" w:type="dxa"/>
        <w:tblInd w:w="-1240" w:type="dxa"/>
        <w:tblLayout w:type="fixed"/>
        <w:tblCellMar>
          <w:left w:w="10" w:type="dxa"/>
          <w:right w:w="10" w:type="dxa"/>
        </w:tblCellMar>
        <w:tblLook w:val="0000" w:firstRow="0" w:lastRow="0" w:firstColumn="0" w:lastColumn="0" w:noHBand="0" w:noVBand="0"/>
      </w:tblPr>
      <w:tblGrid>
        <w:gridCol w:w="6186"/>
        <w:gridCol w:w="1335"/>
        <w:gridCol w:w="3248"/>
      </w:tblGrid>
      <w:tr w:rsidR="00CE7240" w14:paraId="13A6F4BF" w14:textId="77777777" w:rsidTr="00CE7240">
        <w:trPr>
          <w:cantSplit/>
          <w:trHeight w:hRule="exact" w:val="809"/>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A9E51A9" w14:textId="77777777" w:rsidR="00CE7240" w:rsidRDefault="00CE7240" w:rsidP="0040772B">
            <w:pPr>
              <w:spacing w:after="8" w:line="140" w:lineRule="exact"/>
              <w:rPr>
                <w:sz w:val="14"/>
                <w:szCs w:val="14"/>
              </w:rPr>
            </w:pPr>
          </w:p>
          <w:p w14:paraId="66AF8FAB" w14:textId="77777777" w:rsidR="00CE7240" w:rsidRDefault="00CE7240" w:rsidP="0040772B">
            <w:pPr>
              <w:ind w:left="111" w:right="-20"/>
              <w:rPr>
                <w:rFonts w:ascii="Arial" w:eastAsia="Arial" w:hAnsi="Arial" w:cs="Arial"/>
                <w:b/>
                <w:bCs/>
                <w:color w:val="000000"/>
              </w:rPr>
            </w:pPr>
            <w:r>
              <w:rPr>
                <w:rFonts w:ascii="Arial" w:eastAsia="Arial" w:hAnsi="Arial" w:cs="Arial"/>
                <w:b/>
                <w:bCs/>
                <w:color w:val="000000"/>
              </w:rPr>
              <w:t>Policy</w:t>
            </w:r>
            <w:r>
              <w:rPr>
                <w:rFonts w:ascii="Arial" w:eastAsia="Arial" w:hAnsi="Arial" w:cs="Arial"/>
                <w:color w:val="000000"/>
              </w:rPr>
              <w:t xml:space="preserve"> </w:t>
            </w:r>
            <w:r>
              <w:rPr>
                <w:rFonts w:ascii="Arial" w:eastAsia="Arial" w:hAnsi="Arial" w:cs="Arial"/>
                <w:b/>
                <w:bCs/>
                <w:color w:val="000000"/>
              </w:rPr>
              <w:t>Inception</w:t>
            </w:r>
            <w:r>
              <w:rPr>
                <w:rFonts w:ascii="Arial" w:eastAsia="Arial" w:hAnsi="Arial" w:cs="Arial"/>
                <w:color w:val="000000"/>
              </w:rPr>
              <w:t xml:space="preserve"> </w:t>
            </w:r>
            <w:r>
              <w:rPr>
                <w:rFonts w:ascii="Arial" w:eastAsia="Arial" w:hAnsi="Arial" w:cs="Arial"/>
                <w:b/>
                <w:bCs/>
                <w:color w:val="000000"/>
              </w:rPr>
              <w:t>Requirement</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782773B3" w14:textId="77777777" w:rsidR="00CE7240" w:rsidRDefault="00CE7240" w:rsidP="0040772B">
            <w:pPr>
              <w:spacing w:after="8" w:line="140" w:lineRule="exact"/>
              <w:rPr>
                <w:sz w:val="14"/>
                <w:szCs w:val="14"/>
              </w:rPr>
            </w:pPr>
          </w:p>
          <w:p w14:paraId="1C8E9F67" w14:textId="77777777" w:rsidR="00CE7240" w:rsidRDefault="00CE7240" w:rsidP="0040772B">
            <w:pPr>
              <w:spacing w:line="247" w:lineRule="auto"/>
              <w:ind w:left="105" w:right="97"/>
              <w:rPr>
                <w:rFonts w:ascii="Arial" w:eastAsia="Arial" w:hAnsi="Arial" w:cs="Arial"/>
                <w:b/>
                <w:bCs/>
                <w:color w:val="000000"/>
              </w:rPr>
            </w:pPr>
            <w:r>
              <w:rPr>
                <w:rFonts w:ascii="Arial" w:eastAsia="Arial" w:hAnsi="Arial" w:cs="Arial"/>
                <w:b/>
                <w:bCs/>
                <w:color w:val="000000"/>
                <w:spacing w:val="-13"/>
              </w:rPr>
              <w:t>Y</w:t>
            </w:r>
            <w:r>
              <w:rPr>
                <w:rFonts w:ascii="Arial" w:eastAsia="Arial" w:hAnsi="Arial" w:cs="Arial"/>
                <w:b/>
                <w:bCs/>
                <w:color w:val="000000"/>
              </w:rPr>
              <w:t>es</w:t>
            </w:r>
            <w:r>
              <w:rPr>
                <w:rFonts w:ascii="Arial" w:eastAsia="Arial" w:hAnsi="Arial" w:cs="Arial"/>
                <w:color w:val="000000"/>
              </w:rPr>
              <w:t xml:space="preserve"> </w:t>
            </w:r>
            <w:r>
              <w:rPr>
                <w:rFonts w:ascii="Arial" w:eastAsia="Arial" w:hAnsi="Arial" w:cs="Arial"/>
                <w:b/>
                <w:bCs/>
                <w:color w:val="000000"/>
              </w:rPr>
              <w:t>/</w:t>
            </w:r>
            <w:r>
              <w:rPr>
                <w:rFonts w:ascii="Arial" w:eastAsia="Arial" w:hAnsi="Arial" w:cs="Arial"/>
                <w:color w:val="000000"/>
              </w:rPr>
              <w:t xml:space="preserve"> </w:t>
            </w:r>
            <w:r>
              <w:rPr>
                <w:rFonts w:ascii="Arial" w:eastAsia="Arial" w:hAnsi="Arial" w:cs="Arial"/>
                <w:b/>
                <w:bCs/>
                <w:color w:val="000000"/>
              </w:rPr>
              <w:t>No</w:t>
            </w:r>
            <w:r>
              <w:rPr>
                <w:rFonts w:ascii="Arial" w:eastAsia="Arial" w:hAnsi="Arial" w:cs="Arial"/>
                <w:color w:val="000000"/>
              </w:rPr>
              <w:t xml:space="preserve"> </w:t>
            </w:r>
            <w:r>
              <w:rPr>
                <w:rFonts w:ascii="Arial" w:eastAsia="Arial" w:hAnsi="Arial" w:cs="Arial"/>
                <w:b/>
                <w:bCs/>
                <w:color w:val="000000"/>
              </w:rPr>
              <w:t>/</w:t>
            </w:r>
            <w:r>
              <w:rPr>
                <w:rFonts w:ascii="Arial" w:eastAsia="Arial" w:hAnsi="Arial" w:cs="Arial"/>
                <w:color w:val="000000"/>
              </w:rPr>
              <w:t xml:space="preserve"> </w:t>
            </w:r>
            <w:r>
              <w:rPr>
                <w:rFonts w:ascii="Arial" w:eastAsia="Arial" w:hAnsi="Arial" w:cs="Arial"/>
                <w:b/>
                <w:bCs/>
                <w:color w:val="000000"/>
              </w:rPr>
              <w:t>N/A</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2685F22F" w14:textId="77777777" w:rsidR="00CE7240" w:rsidRDefault="00CE7240" w:rsidP="0040772B">
            <w:pPr>
              <w:spacing w:after="8" w:line="140" w:lineRule="exact"/>
              <w:rPr>
                <w:sz w:val="14"/>
                <w:szCs w:val="14"/>
              </w:rPr>
            </w:pPr>
          </w:p>
          <w:p w14:paraId="7BA8BEA7"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rPr>
              <w:t>Supporting</w:t>
            </w:r>
            <w:r>
              <w:rPr>
                <w:rFonts w:ascii="Arial" w:eastAsia="Arial" w:hAnsi="Arial" w:cs="Arial"/>
                <w:color w:val="000000"/>
              </w:rPr>
              <w:t xml:space="preserve"> </w:t>
            </w:r>
            <w:r>
              <w:rPr>
                <w:rFonts w:ascii="Arial" w:eastAsia="Arial" w:hAnsi="Arial" w:cs="Arial"/>
                <w:b/>
                <w:bCs/>
                <w:color w:val="000000"/>
              </w:rPr>
              <w:t>information</w:t>
            </w:r>
          </w:p>
        </w:tc>
      </w:tr>
      <w:tr w:rsidR="00CE7240" w14:paraId="2DC00B33" w14:textId="77777777" w:rsidTr="00CE7240">
        <w:trPr>
          <w:cantSplit/>
          <w:trHeight w:hRule="exact" w:val="80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7080268" w14:textId="77777777" w:rsidR="00CE7240" w:rsidRDefault="00CE7240" w:rsidP="0040772B">
            <w:pPr>
              <w:spacing w:after="13" w:line="120" w:lineRule="exact"/>
              <w:rPr>
                <w:sz w:val="12"/>
                <w:szCs w:val="12"/>
              </w:rPr>
            </w:pPr>
          </w:p>
          <w:p w14:paraId="5950FA0A" w14:textId="15B23D24" w:rsidR="00CE7240" w:rsidRDefault="00CE7240" w:rsidP="0040772B">
            <w:pPr>
              <w:spacing w:line="247" w:lineRule="auto"/>
              <w:ind w:left="111" w:right="273"/>
              <w:rPr>
                <w:rFonts w:ascii="Arial" w:eastAsia="Arial" w:hAnsi="Arial" w:cs="Arial"/>
                <w:color w:val="000000"/>
              </w:rPr>
            </w:pPr>
            <w:r>
              <w:rPr>
                <w:rFonts w:ascii="Arial" w:eastAsia="Arial" w:hAnsi="Arial" w:cs="Arial"/>
                <w:color w:val="000000"/>
              </w:rPr>
              <w:t>Has an Equality Impact</w:t>
            </w:r>
            <w:r>
              <w:rPr>
                <w:rFonts w:ascii="Arial" w:eastAsia="Arial" w:hAnsi="Arial" w:cs="Arial"/>
                <w:color w:val="000000"/>
                <w:spacing w:val="-11"/>
              </w:rPr>
              <w:t xml:space="preserve"> </w:t>
            </w:r>
            <w:r>
              <w:rPr>
                <w:rFonts w:ascii="Arial" w:eastAsia="Arial" w:hAnsi="Arial" w:cs="Arial"/>
                <w:color w:val="000000"/>
              </w:rPr>
              <w:t>Assessment</w:t>
            </w:r>
            <w:r>
              <w:rPr>
                <w:rFonts w:ascii="Arial" w:eastAsia="Arial" w:hAnsi="Arial" w:cs="Arial"/>
                <w:color w:val="000000"/>
                <w:spacing w:val="-1"/>
              </w:rPr>
              <w:t xml:space="preserve"> </w:t>
            </w:r>
            <w:r>
              <w:rPr>
                <w:rFonts w:ascii="Arial" w:eastAsia="Arial" w:hAnsi="Arial" w:cs="Arial"/>
                <w:color w:val="000000"/>
              </w:rPr>
              <w:t xml:space="preserve">been completed? </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12953C8F" w14:textId="77777777" w:rsidR="00CE7240" w:rsidRDefault="00CE7240" w:rsidP="0040772B">
            <w:pPr>
              <w:spacing w:after="13" w:line="120" w:lineRule="exact"/>
              <w:rPr>
                <w:sz w:val="12"/>
                <w:szCs w:val="12"/>
              </w:rPr>
            </w:pPr>
          </w:p>
          <w:p w14:paraId="0240F526"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spacing w:val="-13"/>
              </w:rPr>
              <w:t>Y</w:t>
            </w:r>
            <w:r>
              <w:rPr>
                <w:rFonts w:ascii="Arial" w:eastAsia="Arial" w:hAnsi="Arial" w:cs="Arial"/>
                <w:b/>
                <w:bCs/>
                <w:color w:val="000000"/>
              </w:rPr>
              <w:t>es</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110952F4" w14:textId="77777777" w:rsidR="00CE7240" w:rsidRDefault="00CE7240" w:rsidP="0040772B"/>
        </w:tc>
      </w:tr>
      <w:tr w:rsidR="00CE7240" w14:paraId="7F1BBF6D" w14:textId="77777777" w:rsidTr="00CE7240">
        <w:trPr>
          <w:cantSplit/>
          <w:trHeight w:hRule="exact" w:val="80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B7A629E" w14:textId="77777777" w:rsidR="00CE7240" w:rsidRDefault="00CE7240" w:rsidP="0040772B">
            <w:pPr>
              <w:spacing w:after="8" w:line="120" w:lineRule="exact"/>
              <w:rPr>
                <w:sz w:val="12"/>
                <w:szCs w:val="12"/>
              </w:rPr>
            </w:pPr>
          </w:p>
          <w:p w14:paraId="61261EFD" w14:textId="437022F3" w:rsidR="00CE7240" w:rsidRDefault="00CE7240" w:rsidP="0040772B">
            <w:pPr>
              <w:spacing w:line="247" w:lineRule="auto"/>
              <w:ind w:left="111" w:right="770"/>
              <w:rPr>
                <w:rFonts w:ascii="Arial" w:eastAsia="Arial" w:hAnsi="Arial" w:cs="Arial"/>
                <w:color w:val="000000"/>
              </w:rPr>
            </w:pPr>
            <w:r>
              <w:rPr>
                <w:rFonts w:ascii="Arial" w:eastAsia="Arial" w:hAnsi="Arial" w:cs="Arial"/>
                <w:color w:val="000000"/>
              </w:rPr>
              <w:t xml:space="preserve">Has a </w:t>
            </w:r>
            <w:r>
              <w:rPr>
                <w:rFonts w:ascii="Arial" w:eastAsia="Arial" w:hAnsi="Arial" w:cs="Arial"/>
                <w:color w:val="000000"/>
                <w:spacing w:val="-4"/>
              </w:rPr>
              <w:t>W</w:t>
            </w:r>
            <w:r>
              <w:rPr>
                <w:rFonts w:ascii="Arial" w:eastAsia="Arial" w:hAnsi="Arial" w:cs="Arial"/>
                <w:color w:val="000000"/>
              </w:rPr>
              <w:t>elsh Language Impact</w:t>
            </w:r>
            <w:r>
              <w:rPr>
                <w:rFonts w:ascii="Arial" w:eastAsia="Arial" w:hAnsi="Arial" w:cs="Arial"/>
                <w:color w:val="000000"/>
                <w:spacing w:val="-12"/>
              </w:rPr>
              <w:t xml:space="preserve"> </w:t>
            </w:r>
            <w:r>
              <w:rPr>
                <w:rFonts w:ascii="Arial" w:eastAsia="Arial" w:hAnsi="Arial" w:cs="Arial"/>
                <w:color w:val="000000"/>
              </w:rPr>
              <w:t xml:space="preserve">Assessment been completed? </w:t>
            </w:r>
            <w:r w:rsidR="00074BC6">
              <w:rPr>
                <w:rFonts w:ascii="Arial" w:eastAsia="Arial" w:hAnsi="Arial" w:cs="Arial"/>
                <w:color w:val="000000"/>
              </w:rPr>
              <w:t xml:space="preserve">Yes, please refer to Appendix One. </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E7FB6B7" w14:textId="77777777" w:rsidR="00CE7240" w:rsidRDefault="00CE7240" w:rsidP="0040772B">
            <w:pPr>
              <w:spacing w:after="8" w:line="120" w:lineRule="exact"/>
              <w:rPr>
                <w:sz w:val="12"/>
                <w:szCs w:val="12"/>
              </w:rPr>
            </w:pPr>
          </w:p>
          <w:p w14:paraId="5491460C"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spacing w:val="-13"/>
              </w:rPr>
              <w:t>Y</w:t>
            </w:r>
            <w:r>
              <w:rPr>
                <w:rFonts w:ascii="Arial" w:eastAsia="Arial" w:hAnsi="Arial" w:cs="Arial"/>
                <w:b/>
                <w:bCs/>
                <w:color w:val="000000"/>
              </w:rPr>
              <w:t>es</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643923B5" w14:textId="77777777" w:rsidR="00CE7240" w:rsidRDefault="00CE7240" w:rsidP="0040772B"/>
        </w:tc>
      </w:tr>
      <w:tr w:rsidR="00CE7240" w14:paraId="260765AC" w14:textId="77777777" w:rsidTr="00CE7240">
        <w:trPr>
          <w:cantSplit/>
          <w:trHeight w:hRule="exact" w:val="1359"/>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668BAF48" w14:textId="77777777" w:rsidR="00CE7240" w:rsidRDefault="00CE7240" w:rsidP="0040772B">
            <w:pPr>
              <w:spacing w:after="3" w:line="120" w:lineRule="exact"/>
              <w:rPr>
                <w:sz w:val="12"/>
                <w:szCs w:val="12"/>
              </w:rPr>
            </w:pPr>
          </w:p>
          <w:p w14:paraId="17D05292" w14:textId="77777777" w:rsidR="00CE7240" w:rsidRDefault="00CE7240" w:rsidP="0040772B">
            <w:pPr>
              <w:spacing w:line="247" w:lineRule="auto"/>
              <w:ind w:left="111" w:right="422"/>
              <w:rPr>
                <w:rFonts w:ascii="Arial" w:eastAsia="Arial" w:hAnsi="Arial" w:cs="Arial"/>
                <w:color w:val="000000"/>
              </w:rPr>
            </w:pPr>
            <w:r>
              <w:rPr>
                <w:rFonts w:ascii="Arial" w:eastAsia="Arial" w:hAnsi="Arial" w:cs="Arial"/>
                <w:color w:val="000000"/>
              </w:rPr>
              <w:t>Has a Data Protection Impact</w:t>
            </w:r>
            <w:r>
              <w:rPr>
                <w:rFonts w:ascii="Arial" w:eastAsia="Arial" w:hAnsi="Arial" w:cs="Arial"/>
                <w:color w:val="000000"/>
                <w:spacing w:val="-11"/>
              </w:rPr>
              <w:t xml:space="preserve"> </w:t>
            </w:r>
            <w:r>
              <w:rPr>
                <w:rFonts w:ascii="Arial" w:eastAsia="Arial" w:hAnsi="Arial" w:cs="Arial"/>
                <w:color w:val="000000"/>
              </w:rPr>
              <w:t>Assessment been considered with regards to this policy?</w:t>
            </w:r>
            <w:r>
              <w:rPr>
                <w:rFonts w:ascii="Arial" w:eastAsia="Arial" w:hAnsi="Arial" w:cs="Arial"/>
                <w:color w:val="000000"/>
                <w:spacing w:val="-1"/>
              </w:rPr>
              <w:t xml:space="preserve"> </w:t>
            </w:r>
            <w:r>
              <w:rPr>
                <w:rFonts w:ascii="Arial" w:eastAsia="Arial" w:hAnsi="Arial" w:cs="Arial"/>
                <w:color w:val="000000"/>
              </w:rPr>
              <w:t>If yes, please contact the Information Services Manager in</w:t>
            </w:r>
            <w:r>
              <w:rPr>
                <w:rFonts w:ascii="Arial" w:eastAsia="Arial" w:hAnsi="Arial" w:cs="Arial"/>
                <w:color w:val="000000"/>
                <w:spacing w:val="-1"/>
              </w:rPr>
              <w:t xml:space="preserve"> </w:t>
            </w:r>
            <w:r>
              <w:rPr>
                <w:rFonts w:ascii="Arial" w:eastAsia="Arial" w:hAnsi="Arial" w:cs="Arial"/>
                <w:color w:val="000000"/>
              </w:rPr>
              <w:t>order to complete a Data Protection Impact</w:t>
            </w:r>
            <w:r>
              <w:rPr>
                <w:rFonts w:ascii="Arial" w:eastAsia="Arial" w:hAnsi="Arial" w:cs="Arial"/>
                <w:color w:val="000000"/>
                <w:spacing w:val="-11"/>
              </w:rPr>
              <w:t xml:space="preserve"> </w:t>
            </w:r>
            <w:r>
              <w:rPr>
                <w:rFonts w:ascii="Arial" w:eastAsia="Arial" w:hAnsi="Arial" w:cs="Arial"/>
                <w:color w:val="000000"/>
              </w:rPr>
              <w:t>Assessment.</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2DFC76B8" w14:textId="77777777" w:rsidR="00CE7240" w:rsidRDefault="00CE7240" w:rsidP="0040772B">
            <w:pPr>
              <w:spacing w:after="3" w:line="120" w:lineRule="exact"/>
              <w:rPr>
                <w:sz w:val="12"/>
                <w:szCs w:val="12"/>
              </w:rPr>
            </w:pPr>
          </w:p>
          <w:p w14:paraId="496335DA"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rPr>
              <w:t>N/A</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7E15D132" w14:textId="77777777" w:rsidR="00CE7240" w:rsidRDefault="00CE7240" w:rsidP="0040772B"/>
        </w:tc>
      </w:tr>
      <w:tr w:rsidR="00CE7240" w14:paraId="57DC1B98" w14:textId="77777777" w:rsidTr="00CE7240">
        <w:trPr>
          <w:cantSplit/>
          <w:trHeight w:hRule="exact" w:val="80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4D450BA" w14:textId="77777777" w:rsidR="00CE7240" w:rsidRDefault="00CE7240" w:rsidP="0040772B">
            <w:pPr>
              <w:spacing w:after="8" w:line="120" w:lineRule="exact"/>
              <w:rPr>
                <w:sz w:val="12"/>
                <w:szCs w:val="12"/>
              </w:rPr>
            </w:pPr>
          </w:p>
          <w:p w14:paraId="6029AFDB" w14:textId="77777777" w:rsidR="00CE7240" w:rsidRDefault="00CE7240" w:rsidP="0040772B">
            <w:pPr>
              <w:spacing w:line="247" w:lineRule="auto"/>
              <w:ind w:left="111" w:right="1556"/>
              <w:rPr>
                <w:rFonts w:ascii="Arial" w:eastAsia="Arial" w:hAnsi="Arial" w:cs="Arial"/>
                <w:color w:val="000000"/>
              </w:rPr>
            </w:pPr>
            <w:r>
              <w:rPr>
                <w:rFonts w:ascii="Arial" w:eastAsia="Arial" w:hAnsi="Arial" w:cs="Arial"/>
                <w:color w:val="000000"/>
              </w:rPr>
              <w:t>Has the review taken account of</w:t>
            </w:r>
            <w:r>
              <w:rPr>
                <w:rFonts w:ascii="Arial" w:eastAsia="Arial" w:hAnsi="Arial" w:cs="Arial"/>
                <w:color w:val="000000"/>
                <w:spacing w:val="-1"/>
              </w:rPr>
              <w:t xml:space="preserve"> </w:t>
            </w:r>
            <w:r>
              <w:rPr>
                <w:rFonts w:ascii="Arial" w:eastAsia="Arial" w:hAnsi="Arial" w:cs="Arial"/>
                <w:color w:val="000000"/>
              </w:rPr>
              <w:t>the latest Guidance/Legislation?</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A4C5EEB" w14:textId="77777777" w:rsidR="00CE7240" w:rsidRDefault="00CE7240" w:rsidP="0040772B">
            <w:pPr>
              <w:spacing w:after="8" w:line="120" w:lineRule="exact"/>
              <w:rPr>
                <w:sz w:val="12"/>
                <w:szCs w:val="12"/>
              </w:rPr>
            </w:pPr>
          </w:p>
          <w:p w14:paraId="1EE2289A"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spacing w:val="-13"/>
              </w:rPr>
              <w:t>Y</w:t>
            </w:r>
            <w:r>
              <w:rPr>
                <w:rFonts w:ascii="Arial" w:eastAsia="Arial" w:hAnsi="Arial" w:cs="Arial"/>
                <w:b/>
                <w:bCs/>
                <w:color w:val="000000"/>
              </w:rPr>
              <w:t>es</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653C5D81" w14:textId="77777777" w:rsidR="00CE7240" w:rsidRDefault="00CE7240" w:rsidP="0040772B"/>
        </w:tc>
      </w:tr>
      <w:tr w:rsidR="00CE7240" w14:paraId="65E802E2" w14:textId="77777777" w:rsidTr="00CE7240">
        <w:trPr>
          <w:cantSplit/>
          <w:trHeight w:hRule="exact" w:val="108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21B681E" w14:textId="77777777" w:rsidR="00CE7240" w:rsidRDefault="00CE7240" w:rsidP="0040772B">
            <w:pPr>
              <w:spacing w:after="3" w:line="120" w:lineRule="exact"/>
              <w:rPr>
                <w:sz w:val="12"/>
                <w:szCs w:val="12"/>
              </w:rPr>
            </w:pPr>
          </w:p>
          <w:p w14:paraId="60760ED4" w14:textId="77777777" w:rsidR="00CE7240" w:rsidRDefault="00CE7240" w:rsidP="0040772B">
            <w:pPr>
              <w:spacing w:line="247" w:lineRule="auto"/>
              <w:ind w:left="111" w:right="88"/>
              <w:rPr>
                <w:rFonts w:ascii="Arial" w:eastAsia="Arial" w:hAnsi="Arial" w:cs="Arial"/>
                <w:color w:val="000000"/>
              </w:rPr>
            </w:pPr>
            <w:r>
              <w:rPr>
                <w:rFonts w:ascii="Arial" w:eastAsia="Arial" w:hAnsi="Arial" w:cs="Arial"/>
                <w:color w:val="000000"/>
              </w:rPr>
              <w:t>Is legal advice required? If yes,</w:t>
            </w:r>
            <w:r>
              <w:rPr>
                <w:rFonts w:ascii="Arial" w:eastAsia="Arial" w:hAnsi="Arial" w:cs="Arial"/>
                <w:color w:val="000000"/>
                <w:spacing w:val="-1"/>
              </w:rPr>
              <w:t xml:space="preserve"> </w:t>
            </w:r>
            <w:r>
              <w:rPr>
                <w:rFonts w:ascii="Arial" w:eastAsia="Arial" w:hAnsi="Arial" w:cs="Arial"/>
                <w:color w:val="000000"/>
              </w:rPr>
              <w:t>please ensure you have taken the necessary steps to secure</w:t>
            </w:r>
            <w:r>
              <w:rPr>
                <w:rFonts w:ascii="Arial" w:eastAsia="Arial" w:hAnsi="Arial" w:cs="Arial"/>
                <w:color w:val="000000"/>
                <w:spacing w:val="-1"/>
              </w:rPr>
              <w:t xml:space="preserve"> </w:t>
            </w:r>
            <w:r>
              <w:rPr>
                <w:rFonts w:ascii="Arial" w:eastAsia="Arial" w:hAnsi="Arial" w:cs="Arial"/>
                <w:color w:val="000000"/>
              </w:rPr>
              <w:t>the appropriate legal advice before proceeding furthe</w:t>
            </w:r>
            <w:r>
              <w:rPr>
                <w:rFonts w:ascii="Arial" w:eastAsia="Arial" w:hAnsi="Arial" w:cs="Arial"/>
                <w:color w:val="000000"/>
                <w:spacing w:val="-11"/>
              </w:rPr>
              <w:t>r</w:t>
            </w:r>
            <w:r>
              <w:rPr>
                <w:rFonts w:ascii="Arial" w:eastAsia="Arial" w:hAnsi="Arial" w:cs="Arial"/>
                <w:color w:val="000000"/>
              </w:rPr>
              <w:t>.</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2C23C33E" w14:textId="77777777" w:rsidR="00CE7240" w:rsidRDefault="00CE7240" w:rsidP="0040772B">
            <w:pPr>
              <w:spacing w:after="3" w:line="120" w:lineRule="exact"/>
              <w:rPr>
                <w:sz w:val="12"/>
                <w:szCs w:val="12"/>
              </w:rPr>
            </w:pPr>
          </w:p>
          <w:p w14:paraId="7305EE66"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rPr>
              <w:t>No</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597A6D5" w14:textId="77777777" w:rsidR="00CE7240" w:rsidRDefault="00CE7240" w:rsidP="0040772B"/>
        </w:tc>
      </w:tr>
      <w:tr w:rsidR="00CE7240" w14:paraId="7C8EC7C2" w14:textId="77777777" w:rsidTr="00CE7240">
        <w:trPr>
          <w:cantSplit/>
          <w:trHeight w:hRule="exact" w:val="164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10C37936" w14:textId="77777777" w:rsidR="00CE7240" w:rsidRDefault="00CE7240" w:rsidP="0040772B">
            <w:pPr>
              <w:spacing w:after="3" w:line="120" w:lineRule="exact"/>
              <w:rPr>
                <w:sz w:val="12"/>
                <w:szCs w:val="12"/>
              </w:rPr>
            </w:pPr>
          </w:p>
          <w:p w14:paraId="360DCFAE" w14:textId="4B6E7BA4" w:rsidR="00CE7240" w:rsidRDefault="00CE7240" w:rsidP="0040772B">
            <w:pPr>
              <w:spacing w:line="247" w:lineRule="auto"/>
              <w:ind w:left="111" w:right="226"/>
              <w:rPr>
                <w:rFonts w:ascii="Arial" w:eastAsia="Arial" w:hAnsi="Arial" w:cs="Arial"/>
                <w:color w:val="000000"/>
              </w:rPr>
            </w:pPr>
            <w:r>
              <w:rPr>
                <w:rFonts w:ascii="Arial" w:eastAsia="Arial" w:hAnsi="Arial" w:cs="Arial"/>
                <w:color w:val="000000"/>
              </w:rPr>
              <w:t>Is sta</w:t>
            </w:r>
            <w:r>
              <w:rPr>
                <w:rFonts w:ascii="Arial" w:eastAsia="Arial" w:hAnsi="Arial" w:cs="Arial"/>
                <w:color w:val="000000"/>
                <w:spacing w:val="-3"/>
              </w:rPr>
              <w:t>f</w:t>
            </w:r>
            <w:r>
              <w:rPr>
                <w:rFonts w:ascii="Arial" w:eastAsia="Arial" w:hAnsi="Arial" w:cs="Arial"/>
                <w:color w:val="000000"/>
              </w:rPr>
              <w:t>f training</w:t>
            </w:r>
            <w:r>
              <w:rPr>
                <w:rFonts w:ascii="Arial" w:eastAsia="Arial" w:hAnsi="Arial" w:cs="Arial"/>
                <w:color w:val="000000"/>
                <w:spacing w:val="-1"/>
              </w:rPr>
              <w:t xml:space="preserve"> </w:t>
            </w:r>
            <w:r>
              <w:rPr>
                <w:rFonts w:ascii="Arial" w:eastAsia="Arial" w:hAnsi="Arial" w:cs="Arial"/>
                <w:color w:val="000000"/>
              </w:rPr>
              <w:t>required? If yes, please ensure</w:t>
            </w:r>
            <w:r>
              <w:rPr>
                <w:rFonts w:ascii="Arial" w:eastAsia="Arial" w:hAnsi="Arial" w:cs="Arial"/>
                <w:color w:val="000000"/>
                <w:spacing w:val="-1"/>
              </w:rPr>
              <w:t xml:space="preserve"> </w:t>
            </w:r>
            <w:r>
              <w:rPr>
                <w:rFonts w:ascii="Arial" w:eastAsia="Arial" w:hAnsi="Arial" w:cs="Arial"/>
                <w:color w:val="000000"/>
              </w:rPr>
              <w:t>that the necessary training is arranged through the</w:t>
            </w:r>
            <w:r>
              <w:rPr>
                <w:rFonts w:ascii="Arial" w:eastAsia="Arial" w:hAnsi="Arial" w:cs="Arial"/>
                <w:color w:val="000000"/>
                <w:spacing w:val="-1"/>
              </w:rPr>
              <w:t xml:space="preserve"> </w:t>
            </w:r>
            <w:r w:rsidR="00676E08">
              <w:rPr>
                <w:rFonts w:ascii="Arial" w:eastAsia="Arial" w:hAnsi="Arial" w:cs="Arial"/>
                <w:color w:val="000000"/>
              </w:rPr>
              <w:t xml:space="preserve">Vice- Principal Academic. </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AE50F7E" w14:textId="77777777" w:rsidR="00CE7240" w:rsidRDefault="00CE7240" w:rsidP="0040772B">
            <w:pPr>
              <w:spacing w:after="3" w:line="120" w:lineRule="exact"/>
              <w:rPr>
                <w:sz w:val="12"/>
                <w:szCs w:val="12"/>
              </w:rPr>
            </w:pPr>
          </w:p>
          <w:p w14:paraId="509020FA" w14:textId="6F2D7418" w:rsidR="00CE7240" w:rsidRDefault="00676E08" w:rsidP="0040772B">
            <w:pPr>
              <w:ind w:left="105" w:right="-20"/>
              <w:rPr>
                <w:rFonts w:ascii="Arial" w:eastAsia="Arial" w:hAnsi="Arial" w:cs="Arial"/>
                <w:b/>
                <w:bCs/>
                <w:color w:val="000000"/>
              </w:rPr>
            </w:pPr>
            <w:r>
              <w:rPr>
                <w:rFonts w:ascii="Arial" w:eastAsia="Arial" w:hAnsi="Arial" w:cs="Arial"/>
                <w:b/>
                <w:bCs/>
                <w:color w:val="000000"/>
                <w:spacing w:val="-13"/>
              </w:rPr>
              <w:t>No</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44DE63F" w14:textId="77777777" w:rsidR="00CE7240" w:rsidRDefault="00CE7240" w:rsidP="0040772B">
            <w:pPr>
              <w:spacing w:after="3" w:line="120" w:lineRule="exact"/>
              <w:rPr>
                <w:sz w:val="12"/>
                <w:szCs w:val="12"/>
              </w:rPr>
            </w:pPr>
          </w:p>
          <w:p w14:paraId="7B86C70A" w14:textId="4ADBB2E0" w:rsidR="00CE7240" w:rsidRDefault="00CE7240" w:rsidP="0040772B">
            <w:pPr>
              <w:spacing w:line="247" w:lineRule="auto"/>
              <w:ind w:left="105" w:right="150"/>
              <w:rPr>
                <w:rFonts w:ascii="Arial" w:eastAsia="Arial" w:hAnsi="Arial" w:cs="Arial"/>
                <w:color w:val="000000"/>
              </w:rPr>
            </w:pPr>
          </w:p>
        </w:tc>
      </w:tr>
      <w:tr w:rsidR="00CE7240" w14:paraId="24DB4DFF" w14:textId="77777777" w:rsidTr="00CE7240">
        <w:trPr>
          <w:cantSplit/>
          <w:trHeight w:hRule="exact" w:val="108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C926ADF" w14:textId="77777777" w:rsidR="00CE7240" w:rsidRDefault="00CE7240" w:rsidP="0040772B">
            <w:pPr>
              <w:spacing w:after="13" w:line="120" w:lineRule="exact"/>
              <w:rPr>
                <w:sz w:val="12"/>
                <w:szCs w:val="12"/>
              </w:rPr>
            </w:pPr>
          </w:p>
          <w:p w14:paraId="681A9732" w14:textId="77777777" w:rsidR="00CE7240" w:rsidRDefault="00CE7240" w:rsidP="0040772B">
            <w:pPr>
              <w:spacing w:line="247" w:lineRule="auto"/>
              <w:ind w:left="111" w:right="289"/>
              <w:rPr>
                <w:rFonts w:ascii="Arial" w:eastAsia="Arial" w:hAnsi="Arial" w:cs="Arial"/>
                <w:color w:val="000000"/>
              </w:rPr>
            </w:pPr>
            <w:r>
              <w:rPr>
                <w:rFonts w:ascii="Arial" w:eastAsia="Arial" w:hAnsi="Arial" w:cs="Arial"/>
                <w:color w:val="000000"/>
              </w:rPr>
              <w:t>Are there HR related issues that</w:t>
            </w:r>
            <w:r>
              <w:rPr>
                <w:rFonts w:ascii="Arial" w:eastAsia="Arial" w:hAnsi="Arial" w:cs="Arial"/>
                <w:color w:val="000000"/>
                <w:spacing w:val="-1"/>
              </w:rPr>
              <w:t xml:space="preserve"> </w:t>
            </w:r>
            <w:r>
              <w:rPr>
                <w:rFonts w:ascii="Arial" w:eastAsia="Arial" w:hAnsi="Arial" w:cs="Arial"/>
                <w:color w:val="000000"/>
              </w:rPr>
              <w:t>need to be considered? If yes, please contact the</w:t>
            </w:r>
            <w:r>
              <w:rPr>
                <w:rFonts w:ascii="Arial" w:eastAsia="Arial" w:hAnsi="Arial" w:cs="Arial"/>
                <w:color w:val="000000"/>
                <w:spacing w:val="-1"/>
              </w:rPr>
              <w:t xml:space="preserve"> </w:t>
            </w:r>
            <w:r>
              <w:rPr>
                <w:rFonts w:ascii="Arial" w:eastAsia="Arial" w:hAnsi="Arial" w:cs="Arial"/>
                <w:color w:val="000000"/>
              </w:rPr>
              <w:t>HR Manager to discuss furthe</w:t>
            </w:r>
            <w:r>
              <w:rPr>
                <w:rFonts w:ascii="Arial" w:eastAsia="Arial" w:hAnsi="Arial" w:cs="Arial"/>
                <w:color w:val="000000"/>
                <w:spacing w:val="-12"/>
              </w:rPr>
              <w:t>r</w:t>
            </w:r>
            <w:r>
              <w:rPr>
                <w:rFonts w:ascii="Arial" w:eastAsia="Arial" w:hAnsi="Arial" w:cs="Arial"/>
                <w:color w:val="000000"/>
              </w:rPr>
              <w:t>.</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5F273D1E" w14:textId="77777777" w:rsidR="00CE7240" w:rsidRDefault="00CE7240" w:rsidP="0040772B">
            <w:pPr>
              <w:spacing w:after="13" w:line="120" w:lineRule="exact"/>
              <w:rPr>
                <w:sz w:val="12"/>
                <w:szCs w:val="12"/>
              </w:rPr>
            </w:pPr>
          </w:p>
          <w:p w14:paraId="7F608D93"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rPr>
              <w:t>No</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6242CE6" w14:textId="77777777" w:rsidR="00CE7240" w:rsidRDefault="00CE7240" w:rsidP="0040772B"/>
        </w:tc>
      </w:tr>
      <w:tr w:rsidR="00CE7240" w14:paraId="7E3EA87E" w14:textId="77777777" w:rsidTr="00CE7240">
        <w:trPr>
          <w:cantSplit/>
          <w:trHeight w:hRule="exact" w:val="795"/>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C4BEC55" w14:textId="77777777" w:rsidR="00CE7240" w:rsidRDefault="00CE7240" w:rsidP="0040772B">
            <w:pPr>
              <w:spacing w:after="13" w:line="120" w:lineRule="exact"/>
              <w:rPr>
                <w:sz w:val="12"/>
                <w:szCs w:val="12"/>
              </w:rPr>
            </w:pPr>
          </w:p>
          <w:p w14:paraId="57B6314C" w14:textId="77777777" w:rsidR="00CE7240" w:rsidRDefault="00CE7240" w:rsidP="0040772B">
            <w:pPr>
              <w:spacing w:line="247" w:lineRule="auto"/>
              <w:ind w:left="111" w:right="476"/>
              <w:rPr>
                <w:rFonts w:ascii="Arial" w:eastAsia="Arial" w:hAnsi="Arial" w:cs="Arial"/>
                <w:color w:val="000000"/>
              </w:rPr>
            </w:pPr>
            <w:r>
              <w:rPr>
                <w:rFonts w:ascii="Arial" w:eastAsia="Arial" w:hAnsi="Arial" w:cs="Arial"/>
                <w:color w:val="000000"/>
              </w:rPr>
              <w:t>Are there financial issues? If yes,</w:t>
            </w:r>
            <w:r>
              <w:rPr>
                <w:rFonts w:ascii="Arial" w:eastAsia="Arial" w:hAnsi="Arial" w:cs="Arial"/>
                <w:color w:val="000000"/>
                <w:spacing w:val="-1"/>
              </w:rPr>
              <w:t xml:space="preserve"> </w:t>
            </w:r>
            <w:r>
              <w:rPr>
                <w:rFonts w:ascii="Arial" w:eastAsia="Arial" w:hAnsi="Arial" w:cs="Arial"/>
                <w:color w:val="000000"/>
              </w:rPr>
              <w:t>please contact the Finance Manager to discuss furthe</w:t>
            </w:r>
            <w:r>
              <w:rPr>
                <w:rFonts w:ascii="Arial" w:eastAsia="Arial" w:hAnsi="Arial" w:cs="Arial"/>
                <w:color w:val="000000"/>
                <w:spacing w:val="-11"/>
              </w:rPr>
              <w:t>r</w:t>
            </w:r>
            <w:r>
              <w:rPr>
                <w:rFonts w:ascii="Arial" w:eastAsia="Arial" w:hAnsi="Arial" w:cs="Arial"/>
                <w:color w:val="000000"/>
              </w:rPr>
              <w:t>.</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38E2833" w14:textId="77777777" w:rsidR="00CE7240" w:rsidRDefault="00CE7240" w:rsidP="0040772B">
            <w:pPr>
              <w:spacing w:after="13" w:line="120" w:lineRule="exact"/>
              <w:rPr>
                <w:sz w:val="12"/>
                <w:szCs w:val="12"/>
              </w:rPr>
            </w:pPr>
          </w:p>
          <w:p w14:paraId="7FA8DC1A"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rPr>
              <w:t>No</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C10DEC3" w14:textId="77777777" w:rsidR="00CE7240" w:rsidRDefault="00CE7240" w:rsidP="0040772B"/>
        </w:tc>
      </w:tr>
      <w:tr w:rsidR="00CE7240" w14:paraId="64BADAF1" w14:textId="77777777" w:rsidTr="00CE7240">
        <w:trPr>
          <w:cantSplit/>
          <w:trHeight w:hRule="exact" w:val="515"/>
        </w:trPr>
        <w:tc>
          <w:tcPr>
            <w:tcW w:w="10769" w:type="dxa"/>
            <w:gridSpan w:val="3"/>
            <w:tcBorders>
              <w:top w:val="single" w:sz="0" w:space="0" w:color="000000"/>
              <w:left w:val="single" w:sz="0" w:space="0" w:color="000000"/>
              <w:bottom w:val="single" w:sz="0" w:space="0" w:color="000000"/>
              <w:right w:val="single" w:sz="0" w:space="0" w:color="000000"/>
            </w:tcBorders>
            <w:shd w:val="clear" w:color="auto" w:fill="CCCCCC"/>
            <w:tcMar>
              <w:top w:w="0" w:type="dxa"/>
              <w:left w:w="0" w:type="dxa"/>
              <w:bottom w:w="0" w:type="dxa"/>
              <w:right w:w="0" w:type="dxa"/>
            </w:tcMar>
          </w:tcPr>
          <w:p w14:paraId="44D2D8D1" w14:textId="77777777" w:rsidR="00CE7240" w:rsidRDefault="00CE7240" w:rsidP="0040772B">
            <w:pPr>
              <w:spacing w:after="13" w:line="120" w:lineRule="exact"/>
              <w:rPr>
                <w:sz w:val="12"/>
                <w:szCs w:val="12"/>
              </w:rPr>
            </w:pPr>
          </w:p>
          <w:p w14:paraId="67D4AB41" w14:textId="271194F0" w:rsidR="00CE7240" w:rsidRDefault="00CE7240" w:rsidP="0040772B">
            <w:pPr>
              <w:ind w:left="111" w:right="-20"/>
              <w:rPr>
                <w:rFonts w:ascii="Arial" w:eastAsia="Arial" w:hAnsi="Arial" w:cs="Arial"/>
                <w:i/>
                <w:iCs/>
                <w:color w:val="000000"/>
              </w:rPr>
            </w:pPr>
            <w:r>
              <w:rPr>
                <w:rFonts w:ascii="Arial" w:eastAsia="Arial" w:hAnsi="Arial" w:cs="Arial"/>
                <w:i/>
                <w:iCs/>
                <w:color w:val="000000"/>
              </w:rPr>
              <w:t>For</w:t>
            </w:r>
            <w:r>
              <w:rPr>
                <w:rFonts w:ascii="Arial" w:eastAsia="Arial" w:hAnsi="Arial" w:cs="Arial"/>
                <w:color w:val="000000"/>
              </w:rPr>
              <w:t xml:space="preserve"> </w:t>
            </w:r>
            <w:r w:rsidR="00676E08">
              <w:rPr>
                <w:rFonts w:ascii="Arial" w:eastAsia="Arial" w:hAnsi="Arial" w:cs="Arial"/>
                <w:i/>
                <w:iCs/>
                <w:color w:val="000000"/>
              </w:rPr>
              <w:t xml:space="preserve">College Executive </w:t>
            </w:r>
            <w:r>
              <w:rPr>
                <w:rFonts w:ascii="Arial" w:eastAsia="Arial" w:hAnsi="Arial" w:cs="Arial"/>
                <w:i/>
                <w:iCs/>
                <w:color w:val="000000"/>
              </w:rPr>
              <w:t>use</w:t>
            </w:r>
            <w:r>
              <w:rPr>
                <w:rFonts w:ascii="Arial" w:eastAsia="Arial" w:hAnsi="Arial" w:cs="Arial"/>
                <w:color w:val="000000"/>
              </w:rPr>
              <w:t xml:space="preserve"> </w:t>
            </w:r>
            <w:r>
              <w:rPr>
                <w:rFonts w:ascii="Arial" w:eastAsia="Arial" w:hAnsi="Arial" w:cs="Arial"/>
                <w:i/>
                <w:iCs/>
                <w:color w:val="000000"/>
              </w:rPr>
              <w:t>only:</w:t>
            </w:r>
          </w:p>
        </w:tc>
      </w:tr>
      <w:tr w:rsidR="00CE7240" w14:paraId="2CD4EE3F" w14:textId="77777777" w:rsidTr="00CE7240">
        <w:trPr>
          <w:cantSplit/>
          <w:trHeight w:hRule="exact" w:val="1419"/>
        </w:trPr>
        <w:tc>
          <w:tcPr>
            <w:tcW w:w="6186" w:type="dxa"/>
            <w:tcBorders>
              <w:top w:val="single" w:sz="0" w:space="0" w:color="000000"/>
              <w:left w:val="single" w:sz="0" w:space="0" w:color="000000"/>
              <w:bottom w:val="single" w:sz="0" w:space="0" w:color="000000"/>
              <w:right w:val="single" w:sz="0" w:space="0" w:color="000000"/>
            </w:tcBorders>
            <w:shd w:val="clear" w:color="auto" w:fill="CCCCCC"/>
            <w:tcMar>
              <w:top w:w="0" w:type="dxa"/>
              <w:left w:w="0" w:type="dxa"/>
              <w:bottom w:w="0" w:type="dxa"/>
              <w:right w:w="0" w:type="dxa"/>
            </w:tcMar>
          </w:tcPr>
          <w:p w14:paraId="6F6E32D4" w14:textId="77777777" w:rsidR="00CE7240" w:rsidRDefault="00CE7240" w:rsidP="0040772B">
            <w:pPr>
              <w:spacing w:after="3" w:line="140" w:lineRule="exact"/>
              <w:rPr>
                <w:sz w:val="14"/>
                <w:szCs w:val="14"/>
              </w:rPr>
            </w:pPr>
          </w:p>
          <w:p w14:paraId="71A0E2B4" w14:textId="77777777" w:rsidR="00CE7240" w:rsidRDefault="00CE7240" w:rsidP="0040772B">
            <w:pPr>
              <w:ind w:left="111" w:right="-20"/>
              <w:rPr>
                <w:rFonts w:ascii="Arial" w:eastAsia="Arial" w:hAnsi="Arial" w:cs="Arial"/>
                <w:color w:val="000000"/>
              </w:rPr>
            </w:pPr>
            <w:r>
              <w:rPr>
                <w:rFonts w:ascii="Arial" w:eastAsia="Arial" w:hAnsi="Arial" w:cs="Arial"/>
                <w:color w:val="000000"/>
              </w:rPr>
              <w:t>Is this a new policy?</w:t>
            </w:r>
          </w:p>
          <w:p w14:paraId="4425FE9D" w14:textId="2FAB04B0" w:rsidR="00CE7240" w:rsidRDefault="00CE7240" w:rsidP="0040772B">
            <w:pPr>
              <w:spacing w:before="9"/>
              <w:ind w:left="111" w:right="-20"/>
              <w:rPr>
                <w:rFonts w:ascii="Arial" w:eastAsia="Arial" w:hAnsi="Arial" w:cs="Arial"/>
                <w:color w:val="000000"/>
              </w:rPr>
            </w:pPr>
            <w:r>
              <w:rPr>
                <w:rFonts w:ascii="Arial" w:eastAsia="Arial" w:hAnsi="Arial" w:cs="Arial"/>
                <w:color w:val="000000"/>
              </w:rPr>
              <w:t xml:space="preserve">If yes, </w:t>
            </w:r>
            <w:r w:rsidR="00676E08">
              <w:rPr>
                <w:rFonts w:ascii="Arial" w:eastAsia="Arial" w:hAnsi="Arial" w:cs="Arial"/>
                <w:color w:val="000000"/>
              </w:rPr>
              <w:t>College Executive</w:t>
            </w:r>
            <w:r>
              <w:rPr>
                <w:rFonts w:ascii="Arial" w:eastAsia="Arial" w:hAnsi="Arial" w:cs="Arial"/>
                <w:color w:val="000000"/>
                <w:spacing w:val="-5"/>
              </w:rPr>
              <w:t xml:space="preserve"> </w:t>
            </w:r>
            <w:r>
              <w:rPr>
                <w:rFonts w:ascii="Arial" w:eastAsia="Arial" w:hAnsi="Arial" w:cs="Arial"/>
                <w:color w:val="000000"/>
              </w:rPr>
              <w:t>to complete the</w:t>
            </w:r>
          </w:p>
          <w:p w14:paraId="00A5A42E" w14:textId="77777777" w:rsidR="00CE7240" w:rsidRDefault="00074BC6" w:rsidP="0040772B">
            <w:pPr>
              <w:spacing w:before="27" w:line="265" w:lineRule="auto"/>
              <w:ind w:left="111" w:right="279" w:firstLine="315"/>
              <w:rPr>
                <w:rFonts w:ascii="Arial" w:eastAsia="Arial" w:hAnsi="Arial" w:cs="Arial"/>
                <w:color w:val="000000"/>
              </w:rPr>
            </w:pPr>
            <w:hyperlink r:id="rId9">
              <w:r w:rsidR="00CE7240">
                <w:rPr>
                  <w:rFonts w:ascii="Arial" w:eastAsia="Arial" w:hAnsi="Arial" w:cs="Arial"/>
                  <w:color w:val="000000"/>
                  <w:w w:val="99"/>
                </w:rPr>
                <w:t>Student</w:t>
              </w:r>
              <w:r w:rsidR="00CE7240">
                <w:rPr>
                  <w:rFonts w:ascii="Arial" w:eastAsia="Arial" w:hAnsi="Arial" w:cs="Arial"/>
                  <w:color w:val="000000"/>
                </w:rPr>
                <w:t xml:space="preserve"> </w:t>
              </w:r>
              <w:r w:rsidR="00CE7240">
                <w:rPr>
                  <w:rFonts w:ascii="Arial" w:eastAsia="Arial" w:hAnsi="Arial" w:cs="Arial"/>
                  <w:color w:val="000000"/>
                  <w:w w:val="99"/>
                </w:rPr>
                <w:t>FCF</w:t>
              </w:r>
              <w:r w:rsidR="00CE7240">
                <w:rPr>
                  <w:rFonts w:ascii="Arial" w:eastAsia="Arial" w:hAnsi="Arial" w:cs="Arial"/>
                  <w:color w:val="000000"/>
                </w:rPr>
                <w:t xml:space="preserve"> </w:t>
              </w:r>
              <w:r w:rsidR="00CE7240">
                <w:rPr>
                  <w:rFonts w:ascii="Arial" w:eastAsia="Arial" w:hAnsi="Arial" w:cs="Arial"/>
                  <w:color w:val="000000"/>
                  <w:w w:val="99"/>
                </w:rPr>
                <w:t>Poli</w:t>
              </w:r>
              <w:r w:rsidR="00CE7240">
                <w:rPr>
                  <w:rFonts w:ascii="Arial" w:eastAsia="Arial" w:hAnsi="Arial" w:cs="Arial"/>
                  <w:color w:val="000000"/>
                </w:rPr>
                <w:t xml:space="preserve">cy </w:t>
              </w:r>
              <w:r w:rsidR="00CE7240">
                <w:rPr>
                  <w:rFonts w:ascii="Arial" w:eastAsia="Arial" w:hAnsi="Arial" w:cs="Arial"/>
                  <w:color w:val="000000"/>
                  <w:w w:val="99"/>
                </w:rPr>
                <w:t>-</w:t>
              </w:r>
              <w:r w:rsidR="00CE7240">
                <w:rPr>
                  <w:rFonts w:ascii="Arial" w:eastAsia="Arial" w:hAnsi="Arial" w:cs="Arial"/>
                  <w:color w:val="000000"/>
                  <w:spacing w:val="-11"/>
                </w:rPr>
                <w:t xml:space="preserve"> </w:t>
              </w:r>
              <w:r w:rsidR="00CE7240">
                <w:rPr>
                  <w:rFonts w:ascii="Arial" w:eastAsia="Arial" w:hAnsi="Arial" w:cs="Arial"/>
                  <w:color w:val="000000"/>
                  <w:w w:val="99"/>
                </w:rPr>
                <w:t>Appro</w:t>
              </w:r>
              <w:r w:rsidR="00CE7240">
                <w:rPr>
                  <w:rFonts w:ascii="Arial" w:eastAsia="Arial" w:hAnsi="Arial" w:cs="Arial"/>
                  <w:color w:val="000000"/>
                </w:rPr>
                <w:t>v</w:t>
              </w:r>
              <w:r w:rsidR="00CE7240">
                <w:rPr>
                  <w:rFonts w:ascii="Arial" w:eastAsia="Arial" w:hAnsi="Arial" w:cs="Arial"/>
                  <w:color w:val="000000"/>
                  <w:w w:val="99"/>
                </w:rPr>
                <w:t>al</w:t>
              </w:r>
              <w:r w:rsidR="00CE7240">
                <w:rPr>
                  <w:rFonts w:ascii="Arial" w:eastAsia="Arial" w:hAnsi="Arial" w:cs="Arial"/>
                  <w:color w:val="000000"/>
                </w:rPr>
                <w:t xml:space="preserve"> </w:t>
              </w:r>
              <w:r w:rsidR="00CE7240">
                <w:rPr>
                  <w:rFonts w:ascii="Arial" w:eastAsia="Arial" w:hAnsi="Arial" w:cs="Arial"/>
                  <w:color w:val="000000"/>
                  <w:w w:val="99"/>
                </w:rPr>
                <w:t>Delegation</w:t>
              </w:r>
              <w:r w:rsidR="00CE7240">
                <w:rPr>
                  <w:rFonts w:ascii="Arial" w:eastAsia="Arial" w:hAnsi="Arial" w:cs="Arial"/>
                  <w:color w:val="000000"/>
                  <w:spacing w:val="-1"/>
                </w:rPr>
                <w:t xml:space="preserve"> </w:t>
              </w:r>
              <w:r w:rsidR="00CE7240">
                <w:rPr>
                  <w:rFonts w:ascii="Arial" w:eastAsia="Arial" w:hAnsi="Arial" w:cs="Arial"/>
                  <w:color w:val="000000"/>
                </w:rPr>
                <w:t>c</w:t>
              </w:r>
              <w:r w:rsidR="00CE7240">
                <w:rPr>
                  <w:rFonts w:ascii="Arial" w:eastAsia="Arial" w:hAnsi="Arial" w:cs="Arial"/>
                  <w:color w:val="000000"/>
                  <w:w w:val="99"/>
                </w:rPr>
                <w:t>he</w:t>
              </w:r>
              <w:r w:rsidR="00CE7240">
                <w:rPr>
                  <w:rFonts w:ascii="Arial" w:eastAsia="Arial" w:hAnsi="Arial" w:cs="Arial"/>
                  <w:color w:val="000000"/>
                </w:rPr>
                <w:t>ck</w:t>
              </w:r>
              <w:r w:rsidR="00CE7240">
                <w:rPr>
                  <w:rFonts w:ascii="Arial" w:eastAsia="Arial" w:hAnsi="Arial" w:cs="Arial"/>
                  <w:color w:val="000000"/>
                  <w:w w:val="99"/>
                </w:rPr>
                <w:t>li</w:t>
              </w:r>
              <w:r w:rsidR="00CE7240">
                <w:rPr>
                  <w:rFonts w:ascii="Arial" w:eastAsia="Arial" w:hAnsi="Arial" w:cs="Arial"/>
                  <w:color w:val="000000"/>
                </w:rPr>
                <w:t>s</w:t>
              </w:r>
              <w:r w:rsidR="00CE7240">
                <w:rPr>
                  <w:rFonts w:ascii="Arial" w:eastAsia="Arial" w:hAnsi="Arial" w:cs="Arial"/>
                  <w:color w:val="000000"/>
                  <w:w w:val="99"/>
                </w:rPr>
                <w:t>t</w:t>
              </w:r>
            </w:hyperlink>
            <w:r w:rsidR="00CE7240">
              <w:t xml:space="preserve"> </w:t>
            </w:r>
            <w:r w:rsidR="00CE7240">
              <w:rPr>
                <w:rFonts w:ascii="Arial" w:eastAsia="Arial" w:hAnsi="Arial" w:cs="Arial"/>
                <w:color w:val="000000"/>
              </w:rPr>
              <w:t>at the time of approval.</w:t>
            </w:r>
          </w:p>
        </w:tc>
        <w:tc>
          <w:tcPr>
            <w:tcW w:w="1335" w:type="dxa"/>
            <w:tcBorders>
              <w:top w:val="single" w:sz="0" w:space="0" w:color="000000"/>
              <w:left w:val="single" w:sz="0" w:space="0" w:color="000000"/>
              <w:bottom w:val="single" w:sz="0" w:space="0" w:color="000000"/>
              <w:right w:val="single" w:sz="0" w:space="0" w:color="000000"/>
            </w:tcBorders>
            <w:shd w:val="clear" w:color="auto" w:fill="CCCCCC"/>
            <w:tcMar>
              <w:top w:w="0" w:type="dxa"/>
              <w:left w:w="0" w:type="dxa"/>
              <w:bottom w:w="0" w:type="dxa"/>
              <w:right w:w="0" w:type="dxa"/>
            </w:tcMar>
          </w:tcPr>
          <w:p w14:paraId="6D9835B3" w14:textId="77777777" w:rsidR="00CE7240" w:rsidRDefault="00CE7240" w:rsidP="0040772B">
            <w:pPr>
              <w:spacing w:after="3" w:line="140" w:lineRule="exact"/>
              <w:rPr>
                <w:sz w:val="14"/>
                <w:szCs w:val="14"/>
              </w:rPr>
            </w:pPr>
          </w:p>
          <w:p w14:paraId="03510EB1"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spacing w:val="-13"/>
              </w:rPr>
              <w:t>Y</w:t>
            </w:r>
            <w:r>
              <w:rPr>
                <w:rFonts w:ascii="Arial" w:eastAsia="Arial" w:hAnsi="Arial" w:cs="Arial"/>
                <w:b/>
                <w:bCs/>
                <w:color w:val="000000"/>
              </w:rPr>
              <w:t>es</w:t>
            </w:r>
          </w:p>
        </w:tc>
        <w:tc>
          <w:tcPr>
            <w:tcW w:w="3248" w:type="dxa"/>
            <w:tcBorders>
              <w:top w:val="single" w:sz="0" w:space="0" w:color="000000"/>
              <w:left w:val="single" w:sz="0" w:space="0" w:color="000000"/>
              <w:bottom w:val="single" w:sz="0" w:space="0" w:color="000000"/>
              <w:right w:val="single" w:sz="0" w:space="0" w:color="000000"/>
            </w:tcBorders>
            <w:shd w:val="clear" w:color="auto" w:fill="CCCCCC"/>
            <w:tcMar>
              <w:top w:w="0" w:type="dxa"/>
              <w:left w:w="0" w:type="dxa"/>
              <w:bottom w:w="0" w:type="dxa"/>
              <w:right w:w="0" w:type="dxa"/>
            </w:tcMar>
          </w:tcPr>
          <w:p w14:paraId="57AD424A" w14:textId="77777777" w:rsidR="00CE7240" w:rsidRDefault="00CE7240" w:rsidP="0040772B"/>
        </w:tc>
      </w:tr>
    </w:tbl>
    <w:p w14:paraId="1C46F733" w14:textId="77777777" w:rsidR="00CE7240" w:rsidRDefault="00CE7240" w:rsidP="001C7AE0">
      <w:pPr>
        <w:rPr>
          <w:rFonts w:ascii="Arial" w:hAnsi="Arial" w:cs="Arial"/>
          <w:b/>
        </w:rPr>
      </w:pPr>
    </w:p>
    <w:p w14:paraId="6986170C" w14:textId="77777777" w:rsidR="004E23E2" w:rsidRPr="00676E08" w:rsidRDefault="001C7AE0" w:rsidP="001C7AE0">
      <w:pPr>
        <w:rPr>
          <w:rFonts w:asciiTheme="minorHAnsi" w:hAnsiTheme="minorHAnsi" w:cstheme="minorHAnsi"/>
          <w:b/>
          <w:sz w:val="22"/>
          <w:szCs w:val="22"/>
        </w:rPr>
      </w:pPr>
      <w:r w:rsidRPr="00CE7240">
        <w:rPr>
          <w:rFonts w:ascii="Arial" w:hAnsi="Arial" w:cs="Arial"/>
        </w:rPr>
        <w:br w:type="page"/>
      </w:r>
      <w:r w:rsidR="00A9404F" w:rsidRPr="00676E08">
        <w:rPr>
          <w:rFonts w:asciiTheme="minorHAnsi" w:hAnsiTheme="minorHAnsi" w:cstheme="minorHAnsi"/>
          <w:b/>
          <w:sz w:val="22"/>
          <w:szCs w:val="22"/>
        </w:rPr>
        <w:lastRenderedPageBreak/>
        <w:t xml:space="preserve">                                     </w:t>
      </w:r>
      <w:r w:rsidR="00472469" w:rsidRPr="00676E08">
        <w:rPr>
          <w:rFonts w:asciiTheme="minorHAnsi" w:hAnsiTheme="minorHAnsi" w:cstheme="minorHAnsi"/>
          <w:b/>
          <w:sz w:val="22"/>
          <w:szCs w:val="22"/>
        </w:rPr>
        <w:t xml:space="preserve">                                                                      </w:t>
      </w:r>
      <w:r w:rsidR="00A9404F" w:rsidRPr="00676E08">
        <w:rPr>
          <w:rFonts w:asciiTheme="minorHAnsi" w:hAnsiTheme="minorHAnsi" w:cstheme="minorHAnsi"/>
          <w:b/>
          <w:sz w:val="22"/>
          <w:szCs w:val="22"/>
        </w:rPr>
        <w:t xml:space="preserve">                              </w:t>
      </w:r>
    </w:p>
    <w:p w14:paraId="582F180D" w14:textId="17AFAC45" w:rsidR="004E23E2" w:rsidRPr="00CC7E55" w:rsidRDefault="00945E91" w:rsidP="00CC7E55">
      <w:pPr>
        <w:pStyle w:val="ListParagraph"/>
        <w:numPr>
          <w:ilvl w:val="0"/>
          <w:numId w:val="24"/>
        </w:numPr>
        <w:rPr>
          <w:rFonts w:asciiTheme="minorHAnsi" w:hAnsiTheme="minorHAnsi" w:cstheme="minorHAnsi"/>
          <w:b/>
          <w:bCs/>
        </w:rPr>
      </w:pPr>
      <w:r w:rsidRPr="00CC7E55">
        <w:rPr>
          <w:rFonts w:asciiTheme="minorHAnsi" w:hAnsiTheme="minorHAnsi" w:cstheme="minorHAnsi"/>
          <w:b/>
          <w:bCs/>
        </w:rPr>
        <w:t>INTRODUCTION</w:t>
      </w:r>
      <w:r w:rsidR="00CE7240" w:rsidRPr="00CC7E55">
        <w:rPr>
          <w:rFonts w:asciiTheme="minorHAnsi" w:hAnsiTheme="minorHAnsi" w:cstheme="minorHAnsi"/>
          <w:b/>
          <w:bCs/>
        </w:rPr>
        <w:t xml:space="preserve"> - </w:t>
      </w:r>
      <w:r w:rsidR="00CE7240" w:rsidRPr="00CC7E55">
        <w:rPr>
          <w:rFonts w:asciiTheme="minorHAnsi" w:eastAsia="Arial" w:hAnsiTheme="minorHAnsi" w:cstheme="minorHAnsi"/>
          <w:b/>
          <w:bCs/>
        </w:rPr>
        <w:t>Purpose and Objectives:</w:t>
      </w:r>
    </w:p>
    <w:p w14:paraId="21BA8BC2" w14:textId="77777777" w:rsidR="000D3C78" w:rsidRPr="00676E08" w:rsidRDefault="000D3C78" w:rsidP="001E0B6B">
      <w:pPr>
        <w:jc w:val="both"/>
        <w:rPr>
          <w:rFonts w:asciiTheme="minorHAnsi" w:hAnsiTheme="minorHAnsi" w:cstheme="minorHAnsi"/>
          <w:sz w:val="22"/>
          <w:szCs w:val="22"/>
        </w:rPr>
      </w:pPr>
    </w:p>
    <w:p w14:paraId="717BCB99" w14:textId="77777777" w:rsidR="00F30C35" w:rsidRDefault="00BB5A21" w:rsidP="00676E08">
      <w:pPr>
        <w:jc w:val="both"/>
        <w:rPr>
          <w:rFonts w:asciiTheme="minorHAnsi" w:hAnsiTheme="minorHAnsi" w:cstheme="minorHAnsi"/>
          <w:sz w:val="22"/>
          <w:szCs w:val="22"/>
        </w:rPr>
      </w:pPr>
      <w:r w:rsidRPr="00676E08">
        <w:rPr>
          <w:rFonts w:asciiTheme="minorHAnsi" w:hAnsiTheme="minorHAnsi" w:cstheme="minorHAnsi"/>
          <w:sz w:val="22"/>
          <w:szCs w:val="22"/>
        </w:rPr>
        <w:t>T</w:t>
      </w:r>
      <w:r w:rsidR="00CB685C" w:rsidRPr="00676E08">
        <w:rPr>
          <w:rFonts w:asciiTheme="minorHAnsi" w:hAnsiTheme="minorHAnsi" w:cstheme="minorHAnsi"/>
          <w:sz w:val="22"/>
          <w:szCs w:val="22"/>
        </w:rPr>
        <w:t xml:space="preserve">his </w:t>
      </w:r>
      <w:r w:rsidR="00676E08" w:rsidRPr="00676E08">
        <w:rPr>
          <w:rFonts w:asciiTheme="minorHAnsi" w:hAnsiTheme="minorHAnsi" w:cstheme="minorHAnsi"/>
          <w:sz w:val="22"/>
          <w:szCs w:val="22"/>
        </w:rPr>
        <w:t>policy</w:t>
      </w:r>
      <w:r w:rsidR="001436CF" w:rsidRPr="00676E08">
        <w:rPr>
          <w:rFonts w:asciiTheme="minorHAnsi" w:hAnsiTheme="minorHAnsi" w:cstheme="minorHAnsi"/>
          <w:sz w:val="22"/>
          <w:szCs w:val="22"/>
        </w:rPr>
        <w:t xml:space="preserve"> </w:t>
      </w:r>
      <w:r w:rsidR="00DA456D" w:rsidRPr="00676E08">
        <w:rPr>
          <w:rFonts w:asciiTheme="minorHAnsi" w:hAnsiTheme="minorHAnsi" w:cstheme="minorHAnsi"/>
          <w:sz w:val="22"/>
          <w:szCs w:val="22"/>
        </w:rPr>
        <w:t xml:space="preserve">provides information on the purpose of the Financial Contingency Fund </w:t>
      </w:r>
      <w:r w:rsidR="001C21ED" w:rsidRPr="00676E08">
        <w:rPr>
          <w:rFonts w:asciiTheme="minorHAnsi" w:hAnsiTheme="minorHAnsi" w:cstheme="minorHAnsi"/>
          <w:sz w:val="22"/>
          <w:szCs w:val="22"/>
        </w:rPr>
        <w:t xml:space="preserve">(FCF) that is provided by Welsh Government annually and how the college </w:t>
      </w:r>
      <w:r w:rsidR="00A8075C" w:rsidRPr="00676E08">
        <w:rPr>
          <w:rFonts w:asciiTheme="minorHAnsi" w:hAnsiTheme="minorHAnsi" w:cstheme="minorHAnsi"/>
          <w:sz w:val="22"/>
          <w:szCs w:val="22"/>
        </w:rPr>
        <w:t>manages</w:t>
      </w:r>
      <w:r w:rsidR="00F30C35">
        <w:rPr>
          <w:rFonts w:asciiTheme="minorHAnsi" w:hAnsiTheme="minorHAnsi" w:cstheme="minorHAnsi"/>
          <w:sz w:val="22"/>
          <w:szCs w:val="22"/>
        </w:rPr>
        <w:t xml:space="preserve"> and distributes </w:t>
      </w:r>
      <w:r w:rsidR="00676E08" w:rsidRPr="00676E08">
        <w:rPr>
          <w:rFonts w:asciiTheme="minorHAnsi" w:hAnsiTheme="minorHAnsi" w:cstheme="minorHAnsi"/>
          <w:sz w:val="22"/>
          <w:szCs w:val="22"/>
        </w:rPr>
        <w:t>this fund</w:t>
      </w:r>
      <w:r w:rsidR="001C21ED" w:rsidRPr="00676E08">
        <w:rPr>
          <w:rFonts w:asciiTheme="minorHAnsi" w:hAnsiTheme="minorHAnsi" w:cstheme="minorHAnsi"/>
          <w:sz w:val="22"/>
          <w:szCs w:val="22"/>
        </w:rPr>
        <w:t>.</w:t>
      </w:r>
      <w:r w:rsidR="00A8075C" w:rsidRPr="00676E08">
        <w:rPr>
          <w:rFonts w:asciiTheme="minorHAnsi" w:hAnsiTheme="minorHAnsi" w:cstheme="minorHAnsi"/>
          <w:sz w:val="22"/>
          <w:szCs w:val="22"/>
        </w:rPr>
        <w:t xml:space="preserve"> </w:t>
      </w:r>
    </w:p>
    <w:p w14:paraId="3ECB201C" w14:textId="77777777" w:rsidR="00F30C35" w:rsidRDefault="00F30C35" w:rsidP="00676E08">
      <w:pPr>
        <w:jc w:val="both"/>
        <w:rPr>
          <w:rFonts w:asciiTheme="minorHAnsi" w:hAnsiTheme="minorHAnsi" w:cstheme="minorHAnsi"/>
          <w:sz w:val="22"/>
          <w:szCs w:val="22"/>
        </w:rPr>
      </w:pPr>
    </w:p>
    <w:p w14:paraId="0C904D93" w14:textId="51F3085D" w:rsidR="002C2C75" w:rsidRDefault="00A8075C" w:rsidP="00676E08">
      <w:pPr>
        <w:jc w:val="both"/>
        <w:rPr>
          <w:rFonts w:asciiTheme="minorHAnsi" w:eastAsia="Arial" w:hAnsiTheme="minorHAnsi" w:cstheme="minorHAnsi"/>
          <w:sz w:val="22"/>
          <w:szCs w:val="22"/>
        </w:rPr>
      </w:pPr>
      <w:r w:rsidRPr="00676E08">
        <w:rPr>
          <w:rFonts w:asciiTheme="minorHAnsi" w:hAnsiTheme="minorHAnsi" w:cstheme="minorHAnsi"/>
          <w:sz w:val="22"/>
          <w:szCs w:val="22"/>
        </w:rPr>
        <w:t xml:space="preserve">The FCF is aimed at </w:t>
      </w:r>
      <w:r w:rsidRPr="00676E08">
        <w:rPr>
          <w:rFonts w:asciiTheme="minorHAnsi" w:eastAsia="Arial" w:hAnsiTheme="minorHAnsi" w:cstheme="minorHAnsi"/>
          <w:sz w:val="22"/>
          <w:szCs w:val="22"/>
        </w:rPr>
        <w:t>removing barriers to learning for learners in ﬁnancial hardship</w:t>
      </w:r>
      <w:r w:rsidR="00676E08" w:rsidRPr="00676E08">
        <w:rPr>
          <w:rFonts w:asciiTheme="minorHAnsi" w:eastAsia="Arial" w:hAnsiTheme="minorHAnsi" w:cstheme="minorHAnsi"/>
          <w:sz w:val="22"/>
          <w:szCs w:val="22"/>
        </w:rPr>
        <w:t xml:space="preserve">, </w:t>
      </w:r>
      <w:r w:rsidR="00676E08" w:rsidRPr="00676E08">
        <w:rPr>
          <w:rFonts w:asciiTheme="minorHAnsi" w:hAnsiTheme="minorHAnsi" w:cstheme="minorHAnsi"/>
          <w:sz w:val="22"/>
          <w:szCs w:val="22"/>
        </w:rPr>
        <w:t>p</w:t>
      </w:r>
      <w:r w:rsidR="0086489D" w:rsidRPr="00676E08">
        <w:rPr>
          <w:rFonts w:asciiTheme="minorHAnsi" w:hAnsiTheme="minorHAnsi" w:cstheme="minorHAnsi"/>
          <w:sz w:val="22"/>
          <w:szCs w:val="22"/>
        </w:rPr>
        <w:t>rovid</w:t>
      </w:r>
      <w:r w:rsidR="00676E08" w:rsidRPr="00676E08">
        <w:rPr>
          <w:rFonts w:asciiTheme="minorHAnsi" w:hAnsiTheme="minorHAnsi" w:cstheme="minorHAnsi"/>
          <w:sz w:val="22"/>
          <w:szCs w:val="22"/>
        </w:rPr>
        <w:t>ing</w:t>
      </w:r>
      <w:r w:rsidR="0086489D" w:rsidRPr="00676E08">
        <w:rPr>
          <w:rFonts w:asciiTheme="minorHAnsi" w:hAnsiTheme="minorHAnsi" w:cstheme="minorHAnsi"/>
          <w:sz w:val="22"/>
          <w:szCs w:val="22"/>
        </w:rPr>
        <w:t xml:space="preserve"> financial help to those eligible learners whose access to further education might be inhibited by financial considerations, or who, for whatever reason, including physical or other disability, face financial difficulties.</w:t>
      </w:r>
      <w:r w:rsidR="00676E08" w:rsidRPr="00676E08">
        <w:rPr>
          <w:rFonts w:asciiTheme="minorHAnsi" w:hAnsiTheme="minorHAnsi" w:cstheme="minorHAnsi"/>
          <w:sz w:val="22"/>
          <w:szCs w:val="22"/>
        </w:rPr>
        <w:t xml:space="preserve">  </w:t>
      </w:r>
      <w:r w:rsidR="00F30C35">
        <w:rPr>
          <w:rFonts w:asciiTheme="minorHAnsi" w:hAnsiTheme="minorHAnsi" w:cstheme="minorHAnsi"/>
          <w:sz w:val="22"/>
          <w:szCs w:val="22"/>
        </w:rPr>
        <w:t xml:space="preserve">Learners eligible for support from the FCF may also be eligible to apply for the </w:t>
      </w:r>
      <w:r w:rsidR="002C2C75" w:rsidRPr="00676E08">
        <w:rPr>
          <w:rFonts w:asciiTheme="minorHAnsi" w:eastAsia="Arial" w:hAnsiTheme="minorHAnsi" w:cstheme="minorHAnsi"/>
          <w:sz w:val="22"/>
          <w:szCs w:val="22"/>
        </w:rPr>
        <w:t>(EMA) Educational Maintenance Allowance (16</w:t>
      </w:r>
      <w:r w:rsidR="000043CE">
        <w:rPr>
          <w:rFonts w:asciiTheme="minorHAnsi" w:eastAsia="Arial" w:hAnsiTheme="minorHAnsi" w:cstheme="minorHAnsi"/>
          <w:sz w:val="22"/>
          <w:szCs w:val="22"/>
        </w:rPr>
        <w:t xml:space="preserve"> </w:t>
      </w:r>
      <w:r w:rsidR="002C2C75" w:rsidRPr="00676E08">
        <w:rPr>
          <w:rFonts w:asciiTheme="minorHAnsi" w:eastAsia="Arial" w:hAnsiTheme="minorHAnsi" w:cstheme="minorHAnsi"/>
          <w:sz w:val="22"/>
          <w:szCs w:val="22"/>
        </w:rPr>
        <w:t>–</w:t>
      </w:r>
      <w:proofErr w:type="gramStart"/>
      <w:r w:rsidR="000D4FA9" w:rsidRPr="00676E08">
        <w:rPr>
          <w:rFonts w:asciiTheme="minorHAnsi" w:eastAsia="Arial" w:hAnsiTheme="minorHAnsi" w:cstheme="minorHAnsi"/>
          <w:sz w:val="22"/>
          <w:szCs w:val="22"/>
        </w:rPr>
        <w:t>18 year olds</w:t>
      </w:r>
      <w:proofErr w:type="gramEnd"/>
      <w:r w:rsidR="002C2C75" w:rsidRPr="00676E08">
        <w:rPr>
          <w:rFonts w:asciiTheme="minorHAnsi" w:eastAsia="Arial" w:hAnsiTheme="minorHAnsi" w:cstheme="minorHAnsi"/>
          <w:sz w:val="22"/>
          <w:szCs w:val="22"/>
        </w:rPr>
        <w:t>) and (</w:t>
      </w:r>
      <w:r w:rsidR="000D4FA9" w:rsidRPr="00676E08">
        <w:rPr>
          <w:rFonts w:asciiTheme="minorHAnsi" w:eastAsia="Arial" w:hAnsiTheme="minorHAnsi" w:cstheme="minorHAnsi"/>
          <w:sz w:val="22"/>
          <w:szCs w:val="22"/>
        </w:rPr>
        <w:t>WGLG) Welsh</w:t>
      </w:r>
      <w:r w:rsidR="002C2C75" w:rsidRPr="00676E08">
        <w:rPr>
          <w:rFonts w:asciiTheme="minorHAnsi" w:eastAsia="Arial" w:hAnsiTheme="minorHAnsi" w:cstheme="minorHAnsi"/>
          <w:sz w:val="22"/>
          <w:szCs w:val="22"/>
        </w:rPr>
        <w:t xml:space="preserve"> Government Learning Grant </w:t>
      </w:r>
      <w:r w:rsidR="000D4FA9" w:rsidRPr="00676E08">
        <w:rPr>
          <w:rFonts w:asciiTheme="minorHAnsi" w:eastAsia="Arial" w:hAnsiTheme="minorHAnsi" w:cstheme="minorHAnsi"/>
          <w:sz w:val="22"/>
          <w:szCs w:val="22"/>
        </w:rPr>
        <w:t>(</w:t>
      </w:r>
      <w:r w:rsidR="002C2C75" w:rsidRPr="00676E08">
        <w:rPr>
          <w:rFonts w:asciiTheme="minorHAnsi" w:eastAsia="Arial" w:hAnsiTheme="minorHAnsi" w:cstheme="minorHAnsi"/>
          <w:sz w:val="22"/>
          <w:szCs w:val="22"/>
        </w:rPr>
        <w:t>19 years and above)</w:t>
      </w:r>
      <w:r w:rsidR="00F30C35">
        <w:rPr>
          <w:rFonts w:asciiTheme="minorHAnsi" w:eastAsia="Arial" w:hAnsiTheme="minorHAnsi" w:cstheme="minorHAnsi"/>
          <w:sz w:val="22"/>
          <w:szCs w:val="22"/>
        </w:rPr>
        <w:t xml:space="preserve">, </w:t>
      </w:r>
      <w:r w:rsidR="000D4FA9" w:rsidRPr="00676E08">
        <w:rPr>
          <w:rFonts w:asciiTheme="minorHAnsi" w:eastAsia="Arial" w:hAnsiTheme="minorHAnsi" w:cstheme="minorHAnsi"/>
          <w:sz w:val="22"/>
          <w:szCs w:val="22"/>
        </w:rPr>
        <w:t>depending on household income and individual circumstances.</w:t>
      </w:r>
    </w:p>
    <w:p w14:paraId="7394BD03" w14:textId="2C240524" w:rsidR="00BE6B28" w:rsidRDefault="00BE6B28" w:rsidP="00676E08">
      <w:pPr>
        <w:jc w:val="both"/>
        <w:rPr>
          <w:rFonts w:asciiTheme="minorHAnsi" w:eastAsia="Arial" w:hAnsiTheme="minorHAnsi" w:cstheme="minorHAnsi"/>
          <w:sz w:val="22"/>
          <w:szCs w:val="22"/>
        </w:rPr>
      </w:pPr>
    </w:p>
    <w:p w14:paraId="7CE60307" w14:textId="300FDBD0" w:rsidR="00BE6B28" w:rsidRPr="00BE6B28" w:rsidRDefault="00BE6B28" w:rsidP="00BE6B28">
      <w:pPr>
        <w:pStyle w:val="ListParagraph"/>
        <w:numPr>
          <w:ilvl w:val="0"/>
          <w:numId w:val="24"/>
        </w:numPr>
        <w:jc w:val="both"/>
        <w:rPr>
          <w:rFonts w:asciiTheme="minorHAnsi" w:hAnsiTheme="minorHAnsi" w:cstheme="minorHAnsi"/>
          <w:b/>
          <w:bCs/>
        </w:rPr>
      </w:pPr>
      <w:r w:rsidRPr="00BE6B28">
        <w:rPr>
          <w:rFonts w:asciiTheme="minorHAnsi" w:hAnsiTheme="minorHAnsi" w:cstheme="minorHAnsi"/>
          <w:b/>
          <w:bCs/>
        </w:rPr>
        <w:t xml:space="preserve">RESPONSIBILITY </w:t>
      </w:r>
    </w:p>
    <w:p w14:paraId="3B1AB9E6" w14:textId="1917011C" w:rsidR="00BE6B28" w:rsidRDefault="00BE6B28" w:rsidP="00BE6B28">
      <w:pPr>
        <w:jc w:val="both"/>
        <w:rPr>
          <w:rFonts w:asciiTheme="minorHAnsi" w:hAnsiTheme="minorHAnsi" w:cstheme="minorHAnsi"/>
          <w:sz w:val="22"/>
          <w:szCs w:val="22"/>
        </w:rPr>
      </w:pPr>
    </w:p>
    <w:p w14:paraId="22925E99" w14:textId="1786FACA" w:rsidR="00BE6B28" w:rsidRDefault="00BE6B28" w:rsidP="00BE6B28">
      <w:pPr>
        <w:jc w:val="both"/>
        <w:rPr>
          <w:rFonts w:asciiTheme="minorHAnsi" w:hAnsiTheme="minorHAnsi" w:cstheme="minorHAnsi"/>
          <w:sz w:val="22"/>
          <w:szCs w:val="22"/>
        </w:rPr>
      </w:pPr>
      <w:r>
        <w:rPr>
          <w:rFonts w:asciiTheme="minorHAnsi" w:hAnsiTheme="minorHAnsi" w:cstheme="minorHAnsi"/>
          <w:sz w:val="22"/>
          <w:szCs w:val="22"/>
        </w:rPr>
        <w:t>The Head of Finance is responsible for reviewing and developing this policy and for overall management of the FCF.</w:t>
      </w:r>
    </w:p>
    <w:p w14:paraId="304FE798" w14:textId="04748A00" w:rsidR="00BE6B28" w:rsidRDefault="00BE6B28" w:rsidP="00BE6B28">
      <w:pPr>
        <w:jc w:val="both"/>
        <w:rPr>
          <w:rFonts w:asciiTheme="minorHAnsi" w:hAnsiTheme="minorHAnsi" w:cstheme="minorHAnsi"/>
          <w:sz w:val="22"/>
          <w:szCs w:val="22"/>
        </w:rPr>
      </w:pPr>
    </w:p>
    <w:p w14:paraId="05DEE0AE" w14:textId="49C4662B" w:rsidR="00BE6B28" w:rsidRPr="00BE6B28" w:rsidRDefault="00BE6B28" w:rsidP="00BE6B28">
      <w:pPr>
        <w:pStyle w:val="ListParagraph"/>
        <w:numPr>
          <w:ilvl w:val="0"/>
          <w:numId w:val="24"/>
        </w:numPr>
        <w:jc w:val="both"/>
        <w:rPr>
          <w:rFonts w:asciiTheme="minorHAnsi" w:hAnsiTheme="minorHAnsi" w:cstheme="minorHAnsi"/>
          <w:b/>
          <w:bCs/>
        </w:rPr>
      </w:pPr>
      <w:r w:rsidRPr="00BE6B28">
        <w:rPr>
          <w:rFonts w:asciiTheme="minorHAnsi" w:hAnsiTheme="minorHAnsi" w:cstheme="minorHAnsi"/>
          <w:b/>
          <w:bCs/>
        </w:rPr>
        <w:t xml:space="preserve">RELATED POLICIES </w:t>
      </w:r>
    </w:p>
    <w:p w14:paraId="0E905C3C" w14:textId="5D5F6296" w:rsidR="00BE6B28" w:rsidRDefault="00BE6B28" w:rsidP="00BE6B28">
      <w:pPr>
        <w:jc w:val="both"/>
        <w:rPr>
          <w:rFonts w:asciiTheme="minorHAnsi" w:hAnsiTheme="minorHAnsi" w:cstheme="minorHAnsi"/>
          <w:sz w:val="22"/>
          <w:szCs w:val="22"/>
        </w:rPr>
      </w:pPr>
    </w:p>
    <w:p w14:paraId="16FCA771" w14:textId="0B80F28C" w:rsidR="002C2C75" w:rsidRDefault="009C4699" w:rsidP="009C4699">
      <w:pPr>
        <w:pStyle w:val="ListParagraph"/>
        <w:numPr>
          <w:ilvl w:val="0"/>
          <w:numId w:val="28"/>
        </w:numPr>
        <w:spacing w:before="54" w:line="247" w:lineRule="auto"/>
        <w:ind w:right="150"/>
        <w:rPr>
          <w:rFonts w:asciiTheme="minorHAnsi" w:hAnsiTheme="minorHAnsi" w:cstheme="minorHAnsi"/>
          <w:sz w:val="22"/>
          <w:szCs w:val="22"/>
        </w:rPr>
      </w:pPr>
      <w:r>
        <w:rPr>
          <w:rFonts w:asciiTheme="minorHAnsi" w:hAnsiTheme="minorHAnsi" w:cstheme="minorHAnsi"/>
          <w:sz w:val="22"/>
          <w:szCs w:val="22"/>
        </w:rPr>
        <w:t xml:space="preserve">College Merthyr Tydfil Financial Strategy </w:t>
      </w:r>
    </w:p>
    <w:p w14:paraId="6CE58D18" w14:textId="30350F29" w:rsidR="009C4699" w:rsidRDefault="009C4699" w:rsidP="009C4699">
      <w:pPr>
        <w:pStyle w:val="ListParagraph"/>
        <w:numPr>
          <w:ilvl w:val="0"/>
          <w:numId w:val="28"/>
        </w:numPr>
        <w:spacing w:before="54" w:line="247" w:lineRule="auto"/>
        <w:ind w:right="150"/>
        <w:rPr>
          <w:rFonts w:asciiTheme="minorHAnsi" w:hAnsiTheme="minorHAnsi" w:cstheme="minorHAnsi"/>
          <w:sz w:val="22"/>
          <w:szCs w:val="22"/>
        </w:rPr>
      </w:pPr>
      <w:r>
        <w:rPr>
          <w:rFonts w:asciiTheme="minorHAnsi" w:hAnsiTheme="minorHAnsi" w:cstheme="minorHAnsi"/>
          <w:sz w:val="22"/>
          <w:szCs w:val="22"/>
        </w:rPr>
        <w:t>Financial Regulations</w:t>
      </w:r>
    </w:p>
    <w:p w14:paraId="7E93564E" w14:textId="205B17B5" w:rsidR="009C4699" w:rsidRDefault="009C4699" w:rsidP="009C4699">
      <w:pPr>
        <w:pStyle w:val="ListParagraph"/>
        <w:numPr>
          <w:ilvl w:val="0"/>
          <w:numId w:val="28"/>
        </w:numPr>
        <w:spacing w:before="54" w:line="247" w:lineRule="auto"/>
        <w:ind w:right="150"/>
        <w:rPr>
          <w:rFonts w:asciiTheme="minorHAnsi" w:hAnsiTheme="minorHAnsi" w:cstheme="minorHAnsi"/>
          <w:sz w:val="22"/>
          <w:szCs w:val="22"/>
        </w:rPr>
      </w:pPr>
      <w:r>
        <w:rPr>
          <w:rFonts w:asciiTheme="minorHAnsi" w:hAnsiTheme="minorHAnsi" w:cstheme="minorHAnsi"/>
          <w:sz w:val="22"/>
          <w:szCs w:val="22"/>
        </w:rPr>
        <w:t xml:space="preserve">Equality Strategy </w:t>
      </w:r>
    </w:p>
    <w:p w14:paraId="61A94BAD" w14:textId="66899E3A" w:rsidR="009C4699" w:rsidRPr="009C4699" w:rsidRDefault="009C4699" w:rsidP="009C4699">
      <w:pPr>
        <w:pStyle w:val="ListParagraph"/>
        <w:numPr>
          <w:ilvl w:val="0"/>
          <w:numId w:val="28"/>
        </w:numPr>
        <w:spacing w:before="54" w:line="247" w:lineRule="auto"/>
        <w:ind w:right="150"/>
        <w:rPr>
          <w:rFonts w:asciiTheme="minorHAnsi" w:hAnsiTheme="minorHAnsi" w:cstheme="minorHAnsi"/>
          <w:sz w:val="22"/>
          <w:szCs w:val="22"/>
        </w:rPr>
      </w:pPr>
      <w:r>
        <w:rPr>
          <w:rFonts w:asciiTheme="minorHAnsi" w:hAnsiTheme="minorHAnsi" w:cstheme="minorHAnsi"/>
          <w:sz w:val="22"/>
          <w:szCs w:val="22"/>
        </w:rPr>
        <w:t xml:space="preserve">Welsh Language Standards </w:t>
      </w:r>
    </w:p>
    <w:p w14:paraId="75B065E0" w14:textId="77777777" w:rsidR="00F65615" w:rsidRPr="00676E08" w:rsidRDefault="00F65615" w:rsidP="00F65615">
      <w:pPr>
        <w:ind w:left="360"/>
        <w:jc w:val="both"/>
        <w:rPr>
          <w:rFonts w:asciiTheme="minorHAnsi" w:hAnsiTheme="minorHAnsi" w:cstheme="minorHAnsi"/>
          <w:sz w:val="22"/>
          <w:szCs w:val="22"/>
        </w:rPr>
      </w:pPr>
    </w:p>
    <w:p w14:paraId="5F1FFD65" w14:textId="38C99D3A" w:rsidR="00A9421E" w:rsidRPr="009C4699" w:rsidRDefault="000043CE" w:rsidP="009C4699">
      <w:pPr>
        <w:pStyle w:val="ListParagraph"/>
        <w:widowControl w:val="0"/>
        <w:numPr>
          <w:ilvl w:val="0"/>
          <w:numId w:val="24"/>
        </w:numPr>
        <w:jc w:val="both"/>
        <w:rPr>
          <w:rFonts w:asciiTheme="minorHAnsi" w:hAnsiTheme="minorHAnsi" w:cstheme="minorHAnsi"/>
          <w:b/>
          <w:caps/>
        </w:rPr>
      </w:pPr>
      <w:r w:rsidRPr="009C4699">
        <w:rPr>
          <w:rFonts w:asciiTheme="minorHAnsi" w:hAnsiTheme="minorHAnsi" w:cstheme="minorHAnsi"/>
          <w:b/>
          <w:caps/>
        </w:rPr>
        <w:t>Policy details</w:t>
      </w:r>
    </w:p>
    <w:p w14:paraId="6948EAC6" w14:textId="77777777" w:rsidR="00A9421E" w:rsidRPr="00676E08" w:rsidRDefault="00A9421E" w:rsidP="00A9421E">
      <w:pPr>
        <w:jc w:val="both"/>
        <w:rPr>
          <w:rFonts w:asciiTheme="minorHAnsi" w:hAnsiTheme="minorHAnsi" w:cstheme="minorHAnsi"/>
          <w:sz w:val="22"/>
          <w:szCs w:val="22"/>
        </w:rPr>
      </w:pPr>
    </w:p>
    <w:p w14:paraId="2D639B07" w14:textId="79A7A47F" w:rsidR="00A9421E" w:rsidRDefault="000043CE" w:rsidP="00CC7E55">
      <w:pPr>
        <w:widowControl w:val="0"/>
        <w:numPr>
          <w:ilvl w:val="0"/>
          <w:numId w:val="25"/>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The </w:t>
      </w:r>
      <w:r w:rsidR="0037337E">
        <w:rPr>
          <w:rFonts w:asciiTheme="minorHAnsi" w:hAnsiTheme="minorHAnsi" w:cstheme="minorHAnsi"/>
          <w:sz w:val="22"/>
          <w:szCs w:val="22"/>
        </w:rPr>
        <w:t>FCF</w:t>
      </w:r>
      <w:r>
        <w:rPr>
          <w:rFonts w:asciiTheme="minorHAnsi" w:hAnsiTheme="minorHAnsi" w:cstheme="minorHAnsi"/>
          <w:sz w:val="22"/>
          <w:szCs w:val="22"/>
        </w:rPr>
        <w:t xml:space="preserve"> is open to post-</w:t>
      </w:r>
      <w:proofErr w:type="gramStart"/>
      <w:r>
        <w:rPr>
          <w:rFonts w:asciiTheme="minorHAnsi" w:hAnsiTheme="minorHAnsi" w:cstheme="minorHAnsi"/>
          <w:sz w:val="22"/>
          <w:szCs w:val="22"/>
        </w:rPr>
        <w:t>16 year old</w:t>
      </w:r>
      <w:proofErr w:type="gramEnd"/>
      <w:r>
        <w:rPr>
          <w:rFonts w:asciiTheme="minorHAnsi" w:hAnsiTheme="minorHAnsi" w:cstheme="minorHAnsi"/>
          <w:sz w:val="22"/>
          <w:szCs w:val="22"/>
        </w:rPr>
        <w:t xml:space="preserve"> learners</w:t>
      </w:r>
      <w:r w:rsidR="0037337E">
        <w:rPr>
          <w:rFonts w:asciiTheme="minorHAnsi" w:hAnsiTheme="minorHAnsi" w:cstheme="minorHAnsi"/>
          <w:sz w:val="22"/>
          <w:szCs w:val="22"/>
        </w:rPr>
        <w:t xml:space="preserve">. </w:t>
      </w:r>
    </w:p>
    <w:p w14:paraId="24BFB8B9" w14:textId="77777777" w:rsidR="0037337E" w:rsidRDefault="0037337E" w:rsidP="0037337E">
      <w:pPr>
        <w:widowControl w:val="0"/>
        <w:overflowPunct w:val="0"/>
        <w:autoSpaceDE w:val="0"/>
        <w:autoSpaceDN w:val="0"/>
        <w:adjustRightInd w:val="0"/>
        <w:ind w:left="360"/>
        <w:jc w:val="both"/>
        <w:textAlignment w:val="baseline"/>
        <w:rPr>
          <w:rFonts w:asciiTheme="minorHAnsi" w:hAnsiTheme="minorHAnsi" w:cstheme="minorHAnsi"/>
          <w:sz w:val="22"/>
          <w:szCs w:val="22"/>
        </w:rPr>
      </w:pPr>
    </w:p>
    <w:p w14:paraId="6517D728" w14:textId="7D2D0581" w:rsidR="0037337E" w:rsidRPr="00676E08" w:rsidRDefault="0037337E" w:rsidP="00CC7E55">
      <w:pPr>
        <w:widowControl w:val="0"/>
        <w:numPr>
          <w:ilvl w:val="0"/>
          <w:numId w:val="25"/>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The FCF can support eligible learners with: </w:t>
      </w:r>
    </w:p>
    <w:p w14:paraId="613F2100" w14:textId="77777777" w:rsidR="00A9421E" w:rsidRPr="00676E08" w:rsidRDefault="00A9421E" w:rsidP="00A9421E">
      <w:pPr>
        <w:widowControl w:val="0"/>
        <w:jc w:val="both"/>
        <w:rPr>
          <w:rFonts w:asciiTheme="minorHAnsi" w:hAnsiTheme="minorHAnsi" w:cstheme="minorHAnsi"/>
          <w:sz w:val="22"/>
          <w:szCs w:val="22"/>
        </w:rPr>
      </w:pPr>
    </w:p>
    <w:p w14:paraId="4DE1E573" w14:textId="338EBE5E" w:rsidR="00A9421E" w:rsidRDefault="0037337E" w:rsidP="00E55BC9">
      <w:pPr>
        <w:widowControl w:val="0"/>
        <w:numPr>
          <w:ilvl w:val="0"/>
          <w:numId w:val="1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H</w:t>
      </w:r>
      <w:r w:rsidR="00A9421E" w:rsidRPr="00676E08">
        <w:rPr>
          <w:rFonts w:asciiTheme="minorHAnsi" w:hAnsiTheme="minorHAnsi" w:cstheme="minorHAnsi"/>
          <w:sz w:val="22"/>
          <w:szCs w:val="22"/>
        </w:rPr>
        <w:t xml:space="preserve">elp with childcare costs, especially lone parents; </w:t>
      </w:r>
    </w:p>
    <w:p w14:paraId="0629F086" w14:textId="13F5B0C2" w:rsidR="00E55BC9" w:rsidRDefault="00E55BC9" w:rsidP="00E55BC9">
      <w:pPr>
        <w:widowControl w:val="0"/>
        <w:numPr>
          <w:ilvl w:val="0"/>
          <w:numId w:val="1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Cost of meals </w:t>
      </w:r>
    </w:p>
    <w:p w14:paraId="22716EA8" w14:textId="59118DAD" w:rsidR="0037337E" w:rsidRDefault="0037337E" w:rsidP="00E55BC9">
      <w:pPr>
        <w:widowControl w:val="0"/>
        <w:numPr>
          <w:ilvl w:val="0"/>
          <w:numId w:val="1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Transport costs </w:t>
      </w:r>
    </w:p>
    <w:p w14:paraId="11750336" w14:textId="164944FC" w:rsidR="0037337E" w:rsidRDefault="0037337E" w:rsidP="00E55BC9">
      <w:pPr>
        <w:widowControl w:val="0"/>
        <w:numPr>
          <w:ilvl w:val="0"/>
          <w:numId w:val="1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Course related costs, including equipment, </w:t>
      </w:r>
      <w:r w:rsidR="00DC781F">
        <w:rPr>
          <w:rFonts w:asciiTheme="minorHAnsi" w:hAnsiTheme="minorHAnsi" w:cstheme="minorHAnsi"/>
          <w:sz w:val="22"/>
          <w:szCs w:val="22"/>
        </w:rPr>
        <w:t xml:space="preserve">material, </w:t>
      </w:r>
      <w:r>
        <w:rPr>
          <w:rFonts w:asciiTheme="minorHAnsi" w:hAnsiTheme="minorHAnsi" w:cstheme="minorHAnsi"/>
          <w:sz w:val="22"/>
          <w:szCs w:val="22"/>
        </w:rPr>
        <w:t>uniform, books and trips</w:t>
      </w:r>
      <w:r w:rsidR="00DC781F">
        <w:rPr>
          <w:rFonts w:asciiTheme="minorHAnsi" w:hAnsiTheme="minorHAnsi" w:cstheme="minorHAnsi"/>
          <w:sz w:val="22"/>
          <w:szCs w:val="22"/>
        </w:rPr>
        <w:t>, examination or registration fees</w:t>
      </w:r>
      <w:r w:rsidR="00DC781F" w:rsidRPr="00676E08">
        <w:rPr>
          <w:rFonts w:asciiTheme="minorHAnsi" w:hAnsiTheme="minorHAnsi" w:cstheme="minorHAnsi"/>
          <w:sz w:val="22"/>
          <w:szCs w:val="22"/>
        </w:rPr>
        <w:t xml:space="preserve"> essential for the eligible learner to participate in course activities.  </w:t>
      </w:r>
    </w:p>
    <w:p w14:paraId="2D9A7855" w14:textId="58D88EA5" w:rsidR="0037337E" w:rsidRDefault="0037337E" w:rsidP="00E55BC9">
      <w:pPr>
        <w:widowControl w:val="0"/>
        <w:numPr>
          <w:ilvl w:val="0"/>
          <w:numId w:val="1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The costs of </w:t>
      </w:r>
      <w:r w:rsidR="00E55BC9">
        <w:rPr>
          <w:rFonts w:asciiTheme="minorHAnsi" w:hAnsiTheme="minorHAnsi" w:cstheme="minorHAnsi"/>
          <w:sz w:val="22"/>
          <w:szCs w:val="22"/>
        </w:rPr>
        <w:t>the disclosure and Barring Service (</w:t>
      </w:r>
      <w:r>
        <w:rPr>
          <w:rFonts w:asciiTheme="minorHAnsi" w:hAnsiTheme="minorHAnsi" w:cstheme="minorHAnsi"/>
          <w:sz w:val="22"/>
          <w:szCs w:val="22"/>
        </w:rPr>
        <w:t>DBS</w:t>
      </w:r>
      <w:r w:rsidR="00E55BC9">
        <w:rPr>
          <w:rFonts w:asciiTheme="minorHAnsi" w:hAnsiTheme="minorHAnsi" w:cstheme="minorHAnsi"/>
          <w:sz w:val="22"/>
          <w:szCs w:val="22"/>
        </w:rPr>
        <w:t>) check, where applicable</w:t>
      </w:r>
    </w:p>
    <w:p w14:paraId="06E52297" w14:textId="32E74DBE" w:rsidR="00DC781F" w:rsidRDefault="00DC781F" w:rsidP="00E55BC9">
      <w:pPr>
        <w:widowControl w:val="0"/>
        <w:numPr>
          <w:ilvl w:val="0"/>
          <w:numId w:val="1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Funding</w:t>
      </w:r>
      <w:r w:rsidRPr="00676E08">
        <w:rPr>
          <w:rFonts w:asciiTheme="minorHAnsi" w:hAnsiTheme="minorHAnsi" w:cstheme="minorHAnsi"/>
          <w:sz w:val="22"/>
          <w:szCs w:val="22"/>
        </w:rPr>
        <w:t xml:space="preserve"> in the form of grants or short-term loans.</w:t>
      </w:r>
    </w:p>
    <w:p w14:paraId="47F7C1D6" w14:textId="06D412A0" w:rsidR="00E55BC9" w:rsidRDefault="00E55BC9" w:rsidP="00E55BC9">
      <w:pPr>
        <w:widowControl w:val="0"/>
        <w:overflowPunct w:val="0"/>
        <w:autoSpaceDE w:val="0"/>
        <w:autoSpaceDN w:val="0"/>
        <w:adjustRightInd w:val="0"/>
        <w:jc w:val="both"/>
        <w:textAlignment w:val="baseline"/>
        <w:rPr>
          <w:rFonts w:asciiTheme="minorHAnsi" w:hAnsiTheme="minorHAnsi" w:cstheme="minorHAnsi"/>
          <w:sz w:val="22"/>
          <w:szCs w:val="22"/>
        </w:rPr>
      </w:pPr>
    </w:p>
    <w:p w14:paraId="57EED1F9" w14:textId="77777777" w:rsidR="00E55BC9" w:rsidRDefault="00E55BC9" w:rsidP="00165C2B">
      <w:pPr>
        <w:rPr>
          <w:rFonts w:asciiTheme="minorHAnsi" w:hAnsiTheme="minorHAnsi" w:cstheme="minorHAnsi"/>
          <w:b/>
          <w:caps/>
          <w:sz w:val="22"/>
          <w:szCs w:val="22"/>
        </w:rPr>
      </w:pPr>
    </w:p>
    <w:p w14:paraId="56F1F9B6" w14:textId="569A719F" w:rsidR="00481C5F" w:rsidRPr="009C4699" w:rsidRDefault="00481C5F" w:rsidP="009C4699">
      <w:pPr>
        <w:pStyle w:val="ListParagraph"/>
        <w:numPr>
          <w:ilvl w:val="1"/>
          <w:numId w:val="30"/>
        </w:numPr>
        <w:rPr>
          <w:rFonts w:asciiTheme="minorHAnsi" w:hAnsiTheme="minorHAnsi" w:cstheme="minorHAnsi"/>
          <w:b/>
          <w:caps/>
          <w:sz w:val="22"/>
          <w:szCs w:val="22"/>
        </w:rPr>
      </w:pPr>
      <w:r w:rsidRPr="009C4699">
        <w:rPr>
          <w:rFonts w:asciiTheme="minorHAnsi" w:hAnsiTheme="minorHAnsi" w:cstheme="minorHAnsi"/>
          <w:b/>
          <w:caps/>
          <w:sz w:val="22"/>
          <w:szCs w:val="22"/>
        </w:rPr>
        <w:t xml:space="preserve">Eligible </w:t>
      </w:r>
      <w:r w:rsidR="00D775C4" w:rsidRPr="009C4699">
        <w:rPr>
          <w:rFonts w:asciiTheme="minorHAnsi" w:hAnsiTheme="minorHAnsi" w:cstheme="minorHAnsi"/>
          <w:b/>
          <w:caps/>
          <w:sz w:val="22"/>
          <w:szCs w:val="22"/>
        </w:rPr>
        <w:t>Learners</w:t>
      </w:r>
      <w:r w:rsidR="00292DEC" w:rsidRPr="009C4699">
        <w:rPr>
          <w:rFonts w:asciiTheme="minorHAnsi" w:hAnsiTheme="minorHAnsi" w:cstheme="minorHAnsi"/>
          <w:b/>
          <w:caps/>
          <w:sz w:val="22"/>
          <w:szCs w:val="22"/>
        </w:rPr>
        <w:t xml:space="preserve"> and Programmes</w:t>
      </w:r>
    </w:p>
    <w:p w14:paraId="1C0592DC" w14:textId="77777777" w:rsidR="00FB7FD4" w:rsidRPr="00676E08" w:rsidRDefault="00FB7FD4" w:rsidP="00FB7FD4">
      <w:pPr>
        <w:jc w:val="both"/>
        <w:rPr>
          <w:rFonts w:asciiTheme="minorHAnsi" w:hAnsiTheme="minorHAnsi" w:cstheme="minorHAnsi"/>
          <w:b/>
          <w:caps/>
          <w:sz w:val="22"/>
          <w:szCs w:val="22"/>
        </w:rPr>
      </w:pPr>
    </w:p>
    <w:p w14:paraId="1CDFD04D" w14:textId="77777777" w:rsidR="00041F13" w:rsidRPr="00DC781F" w:rsidRDefault="00041F13" w:rsidP="00DC781F">
      <w:pPr>
        <w:rPr>
          <w:rFonts w:asciiTheme="minorHAnsi" w:hAnsiTheme="minorHAnsi" w:cstheme="minorHAnsi"/>
          <w:sz w:val="22"/>
          <w:szCs w:val="22"/>
        </w:rPr>
      </w:pPr>
      <w:r w:rsidRPr="00DC781F">
        <w:rPr>
          <w:rFonts w:asciiTheme="minorHAnsi" w:hAnsiTheme="minorHAnsi" w:cstheme="minorHAnsi"/>
          <w:sz w:val="22"/>
          <w:szCs w:val="22"/>
        </w:rPr>
        <w:t>Learners must meet the age and residency criteria which follow to be eligible for Financial Contingency Fund support.</w:t>
      </w:r>
      <w:r w:rsidR="00FB7FD4" w:rsidRPr="00DC781F">
        <w:rPr>
          <w:rFonts w:asciiTheme="minorHAnsi" w:hAnsiTheme="minorHAnsi" w:cstheme="minorHAnsi"/>
          <w:sz w:val="22"/>
          <w:szCs w:val="22"/>
        </w:rPr>
        <w:t xml:space="preserve"> </w:t>
      </w:r>
      <w:r w:rsidR="00292DEC" w:rsidRPr="00DC781F">
        <w:rPr>
          <w:rFonts w:asciiTheme="minorHAnsi" w:hAnsiTheme="minorHAnsi" w:cstheme="minorHAnsi"/>
          <w:sz w:val="22"/>
          <w:szCs w:val="22"/>
        </w:rPr>
        <w:t xml:space="preserve">Payments under the Financial Contingency Fund may only </w:t>
      </w:r>
      <w:r w:rsidRPr="00DC781F">
        <w:rPr>
          <w:rFonts w:asciiTheme="minorHAnsi" w:hAnsiTheme="minorHAnsi" w:cstheme="minorHAnsi"/>
          <w:sz w:val="22"/>
          <w:szCs w:val="22"/>
        </w:rPr>
        <w:t>be made to eligible learners.</w:t>
      </w:r>
    </w:p>
    <w:p w14:paraId="5146CD4C" w14:textId="77777777" w:rsidR="00FB7FD4" w:rsidRPr="00DC781F" w:rsidRDefault="00FB7FD4" w:rsidP="00DC781F">
      <w:pPr>
        <w:rPr>
          <w:rFonts w:asciiTheme="minorHAnsi" w:eastAsia="Arial" w:hAnsiTheme="minorHAnsi" w:cstheme="minorHAnsi"/>
          <w:sz w:val="22"/>
          <w:szCs w:val="22"/>
        </w:rPr>
      </w:pPr>
    </w:p>
    <w:p w14:paraId="243EC6B6" w14:textId="5F4DC786" w:rsidR="00FB7FD4" w:rsidRPr="00DC781F" w:rsidRDefault="00FB7FD4" w:rsidP="00DC781F">
      <w:pPr>
        <w:rPr>
          <w:rFonts w:asciiTheme="minorHAnsi" w:eastAsia="Arial" w:hAnsiTheme="minorHAnsi" w:cstheme="minorHAnsi"/>
          <w:sz w:val="22"/>
          <w:szCs w:val="22"/>
        </w:rPr>
      </w:pPr>
      <w:r w:rsidRPr="00DC781F">
        <w:rPr>
          <w:rFonts w:asciiTheme="minorHAnsi" w:eastAsia="Arial" w:hAnsiTheme="minorHAnsi" w:cstheme="minorHAnsi"/>
          <w:sz w:val="22"/>
          <w:szCs w:val="22"/>
        </w:rPr>
        <w:lastRenderedPageBreak/>
        <w:t xml:space="preserve">Usually either </w:t>
      </w:r>
      <w:r w:rsidR="00F30C35">
        <w:rPr>
          <w:rFonts w:asciiTheme="minorHAnsi" w:eastAsia="Arial" w:hAnsiTheme="minorHAnsi" w:cstheme="minorHAnsi"/>
          <w:sz w:val="22"/>
          <w:szCs w:val="22"/>
        </w:rPr>
        <w:t>learners</w:t>
      </w:r>
      <w:r w:rsidRPr="00DC781F">
        <w:rPr>
          <w:rFonts w:asciiTheme="minorHAnsi" w:eastAsia="Arial" w:hAnsiTheme="minorHAnsi" w:cstheme="minorHAnsi"/>
          <w:sz w:val="22"/>
          <w:szCs w:val="22"/>
        </w:rPr>
        <w:t xml:space="preserve"> or parents / guardians need to show that they are in receipt of one of the following beneﬁts:</w:t>
      </w:r>
    </w:p>
    <w:p w14:paraId="1759EF63" w14:textId="77777777" w:rsidR="00FB7FD4" w:rsidRPr="00DC781F" w:rsidRDefault="00FB7FD4" w:rsidP="00DC781F">
      <w:pPr>
        <w:rPr>
          <w:rFonts w:asciiTheme="minorHAnsi" w:eastAsia="Arial" w:hAnsiTheme="minorHAnsi" w:cstheme="minorHAnsi"/>
          <w:sz w:val="22"/>
          <w:szCs w:val="22"/>
        </w:rPr>
      </w:pPr>
    </w:p>
    <w:p w14:paraId="70417670" w14:textId="77777777" w:rsidR="00FB7FD4" w:rsidRPr="00DC781F" w:rsidRDefault="00FB7FD4" w:rsidP="00DC781F">
      <w:pPr>
        <w:pStyle w:val="ListParagraph"/>
        <w:numPr>
          <w:ilvl w:val="0"/>
          <w:numId w:val="21"/>
        </w:numPr>
        <w:rPr>
          <w:rFonts w:asciiTheme="minorHAnsi" w:eastAsia="Arial" w:hAnsiTheme="minorHAnsi" w:cstheme="minorHAnsi"/>
          <w:sz w:val="22"/>
          <w:szCs w:val="22"/>
        </w:rPr>
      </w:pPr>
      <w:r w:rsidRPr="00DC781F">
        <w:rPr>
          <w:rFonts w:asciiTheme="minorHAnsi" w:eastAsia="Arial" w:hAnsiTheme="minorHAnsi" w:cstheme="minorHAnsi"/>
          <w:sz w:val="22"/>
          <w:szCs w:val="22"/>
        </w:rPr>
        <w:t>income support</w:t>
      </w:r>
    </w:p>
    <w:p w14:paraId="1A699FD9" w14:textId="77777777" w:rsidR="00FB7FD4" w:rsidRPr="00DC781F" w:rsidRDefault="00FB7FD4" w:rsidP="00DC781F">
      <w:pPr>
        <w:pStyle w:val="ListParagraph"/>
        <w:numPr>
          <w:ilvl w:val="0"/>
          <w:numId w:val="21"/>
        </w:numPr>
        <w:rPr>
          <w:rFonts w:asciiTheme="minorHAnsi" w:eastAsia="Arial" w:hAnsiTheme="minorHAnsi" w:cstheme="minorHAnsi"/>
          <w:sz w:val="22"/>
          <w:szCs w:val="22"/>
        </w:rPr>
      </w:pPr>
      <w:r w:rsidRPr="00DC781F">
        <w:rPr>
          <w:rFonts w:asciiTheme="minorHAnsi" w:eastAsia="Arial" w:hAnsiTheme="minorHAnsi" w:cstheme="minorHAnsi"/>
          <w:sz w:val="22"/>
          <w:szCs w:val="22"/>
        </w:rPr>
        <w:t>income based jobseeker's allowance</w:t>
      </w:r>
    </w:p>
    <w:p w14:paraId="612616BB" w14:textId="77777777" w:rsidR="00FB7FD4" w:rsidRPr="00DC781F" w:rsidRDefault="00FB7FD4" w:rsidP="00DC781F">
      <w:pPr>
        <w:pStyle w:val="ListParagraph"/>
        <w:numPr>
          <w:ilvl w:val="0"/>
          <w:numId w:val="21"/>
        </w:numPr>
        <w:rPr>
          <w:rFonts w:asciiTheme="minorHAnsi" w:eastAsia="Arial" w:hAnsiTheme="minorHAnsi" w:cstheme="minorHAnsi"/>
          <w:sz w:val="22"/>
          <w:szCs w:val="22"/>
        </w:rPr>
      </w:pPr>
      <w:r w:rsidRPr="00DC781F">
        <w:rPr>
          <w:rFonts w:asciiTheme="minorHAnsi" w:eastAsia="Arial" w:hAnsiTheme="minorHAnsi" w:cstheme="minorHAnsi"/>
          <w:sz w:val="22"/>
          <w:szCs w:val="22"/>
        </w:rPr>
        <w:t xml:space="preserve">support under Part VI of the Immigration and Asylum Act 1999 </w:t>
      </w:r>
    </w:p>
    <w:p w14:paraId="0D42E80B" w14:textId="77777777" w:rsidR="00FB7FD4" w:rsidRPr="00DC781F" w:rsidRDefault="00FB7FD4" w:rsidP="00DC781F">
      <w:pPr>
        <w:pStyle w:val="ListParagraph"/>
        <w:numPr>
          <w:ilvl w:val="0"/>
          <w:numId w:val="21"/>
        </w:numPr>
        <w:rPr>
          <w:rFonts w:asciiTheme="minorHAnsi" w:eastAsia="Arial" w:hAnsiTheme="minorHAnsi" w:cstheme="minorHAnsi"/>
          <w:sz w:val="22"/>
          <w:szCs w:val="22"/>
        </w:rPr>
      </w:pPr>
      <w:r w:rsidRPr="00DC781F">
        <w:rPr>
          <w:rFonts w:asciiTheme="minorHAnsi" w:eastAsia="Arial" w:hAnsiTheme="minorHAnsi" w:cstheme="minorHAnsi"/>
          <w:sz w:val="22"/>
          <w:szCs w:val="22"/>
        </w:rPr>
        <w:t>income-related employment and support allowance</w:t>
      </w:r>
    </w:p>
    <w:p w14:paraId="5ACC94E2" w14:textId="77777777" w:rsidR="00FB7FD4" w:rsidRPr="00DC781F" w:rsidRDefault="00FB7FD4" w:rsidP="00DC781F">
      <w:pPr>
        <w:pStyle w:val="ListParagraph"/>
        <w:numPr>
          <w:ilvl w:val="0"/>
          <w:numId w:val="21"/>
        </w:numPr>
        <w:rPr>
          <w:rFonts w:asciiTheme="minorHAnsi" w:eastAsia="Arial" w:hAnsiTheme="minorHAnsi" w:cstheme="minorHAnsi"/>
          <w:sz w:val="22"/>
          <w:szCs w:val="22"/>
        </w:rPr>
      </w:pPr>
      <w:r w:rsidRPr="00DC781F">
        <w:rPr>
          <w:rFonts w:asciiTheme="minorHAnsi" w:eastAsia="Arial" w:hAnsiTheme="minorHAnsi" w:cstheme="minorHAnsi"/>
          <w:sz w:val="22"/>
          <w:szCs w:val="22"/>
        </w:rPr>
        <w:t>child tax credit (but not working tax credit) if your annual income as assessed by tax credits does not exceed £16,190</w:t>
      </w:r>
    </w:p>
    <w:p w14:paraId="7578865A" w14:textId="77777777" w:rsidR="00FB7FD4" w:rsidRPr="00DC781F" w:rsidRDefault="00FB7FD4" w:rsidP="00DC781F">
      <w:pPr>
        <w:pStyle w:val="ListParagraph"/>
        <w:numPr>
          <w:ilvl w:val="0"/>
          <w:numId w:val="21"/>
        </w:numPr>
        <w:rPr>
          <w:rFonts w:asciiTheme="minorHAnsi" w:eastAsia="Arial" w:hAnsiTheme="minorHAnsi" w:cstheme="minorHAnsi"/>
          <w:sz w:val="22"/>
          <w:szCs w:val="22"/>
        </w:rPr>
      </w:pPr>
      <w:r w:rsidRPr="00DC781F">
        <w:rPr>
          <w:rFonts w:asciiTheme="minorHAnsi" w:eastAsia="Arial" w:hAnsiTheme="minorHAnsi" w:cstheme="minorHAnsi"/>
          <w:sz w:val="22"/>
          <w:szCs w:val="22"/>
        </w:rPr>
        <w:t>guarantee element of pension credit, working tax credit 'run-on' (the payment someone may receive for a further four weeks after they stop qualifying for</w:t>
      </w:r>
    </w:p>
    <w:p w14:paraId="2BC72C3F" w14:textId="5DCC3EE3" w:rsidR="00FB7FD4" w:rsidRPr="00DC781F" w:rsidRDefault="00FB7FD4" w:rsidP="00DC781F">
      <w:pPr>
        <w:pStyle w:val="ListParagraph"/>
        <w:rPr>
          <w:rFonts w:asciiTheme="minorHAnsi" w:eastAsia="Arial" w:hAnsiTheme="minorHAnsi" w:cstheme="minorHAnsi"/>
          <w:sz w:val="22"/>
          <w:szCs w:val="22"/>
        </w:rPr>
      </w:pPr>
      <w:r w:rsidRPr="00DC781F">
        <w:rPr>
          <w:rFonts w:asciiTheme="minorHAnsi" w:eastAsia="Arial" w:hAnsiTheme="minorHAnsi" w:cstheme="minorHAnsi"/>
          <w:sz w:val="22"/>
          <w:szCs w:val="22"/>
        </w:rPr>
        <w:t>working tax credit)</w:t>
      </w:r>
    </w:p>
    <w:p w14:paraId="12F948FA" w14:textId="221A5190" w:rsidR="00FB7FD4" w:rsidRPr="00DC781F" w:rsidRDefault="00FB7FD4" w:rsidP="00F30C35">
      <w:pPr>
        <w:pStyle w:val="ListParagraph"/>
        <w:numPr>
          <w:ilvl w:val="0"/>
          <w:numId w:val="21"/>
        </w:numPr>
        <w:rPr>
          <w:rFonts w:asciiTheme="minorHAnsi" w:eastAsia="Arial" w:hAnsiTheme="minorHAnsi" w:cstheme="minorHAnsi"/>
          <w:sz w:val="22"/>
          <w:szCs w:val="22"/>
        </w:rPr>
      </w:pPr>
      <w:r w:rsidRPr="00DC781F">
        <w:rPr>
          <w:rFonts w:asciiTheme="minorHAnsi" w:eastAsia="Arial" w:hAnsiTheme="minorHAnsi" w:cstheme="minorHAnsi"/>
          <w:sz w:val="22"/>
          <w:szCs w:val="22"/>
        </w:rPr>
        <w:t>universal credit (not in work)</w:t>
      </w:r>
    </w:p>
    <w:p w14:paraId="00715B5E" w14:textId="77777777" w:rsidR="00FB7FD4" w:rsidRPr="00DC781F" w:rsidRDefault="00FB7FD4" w:rsidP="00DC781F">
      <w:pPr>
        <w:pStyle w:val="ListParagraph"/>
        <w:numPr>
          <w:ilvl w:val="0"/>
          <w:numId w:val="21"/>
        </w:numPr>
        <w:rPr>
          <w:rFonts w:asciiTheme="minorHAnsi" w:eastAsia="Arial" w:hAnsiTheme="minorHAnsi" w:cstheme="minorHAnsi"/>
          <w:sz w:val="22"/>
          <w:szCs w:val="22"/>
        </w:rPr>
      </w:pPr>
      <w:r w:rsidRPr="00DC781F">
        <w:rPr>
          <w:rFonts w:asciiTheme="minorHAnsi" w:eastAsia="Arial" w:hAnsiTheme="minorHAnsi" w:cstheme="minorHAnsi"/>
          <w:sz w:val="22"/>
          <w:szCs w:val="22"/>
        </w:rPr>
        <w:t>universal credit (in work) where your award is based on net annual earnings of under £7,400 from your employment or self-employment</w:t>
      </w:r>
    </w:p>
    <w:p w14:paraId="17CACFA3" w14:textId="77777777" w:rsidR="00FB7FD4" w:rsidRPr="00676E08" w:rsidRDefault="00FB7FD4" w:rsidP="00FB7FD4">
      <w:pPr>
        <w:jc w:val="both"/>
        <w:rPr>
          <w:rFonts w:asciiTheme="minorHAnsi" w:hAnsiTheme="minorHAnsi" w:cstheme="minorHAnsi"/>
          <w:sz w:val="22"/>
          <w:szCs w:val="22"/>
        </w:rPr>
      </w:pPr>
    </w:p>
    <w:p w14:paraId="3C140319" w14:textId="77777777" w:rsidR="00DC781F" w:rsidRPr="00F30C35" w:rsidRDefault="00DC781F" w:rsidP="00F30C35">
      <w:pPr>
        <w:widowControl w:val="0"/>
        <w:overflowPunct w:val="0"/>
        <w:autoSpaceDE w:val="0"/>
        <w:autoSpaceDN w:val="0"/>
        <w:adjustRightInd w:val="0"/>
        <w:ind w:left="360"/>
        <w:jc w:val="both"/>
        <w:textAlignment w:val="baseline"/>
        <w:rPr>
          <w:rFonts w:asciiTheme="minorHAnsi" w:hAnsiTheme="minorHAnsi" w:cstheme="minorHAnsi"/>
          <w:b/>
          <w:bCs/>
          <w:sz w:val="22"/>
          <w:szCs w:val="22"/>
        </w:rPr>
      </w:pPr>
      <w:r w:rsidRPr="00F30C35">
        <w:rPr>
          <w:rFonts w:asciiTheme="minorHAnsi" w:hAnsiTheme="minorHAnsi" w:cstheme="minorHAnsi"/>
          <w:b/>
          <w:bCs/>
          <w:sz w:val="22"/>
          <w:szCs w:val="22"/>
        </w:rPr>
        <w:t xml:space="preserve">The FCF can also help: </w:t>
      </w:r>
    </w:p>
    <w:p w14:paraId="66C7AE1F" w14:textId="77777777" w:rsidR="00DC781F" w:rsidRPr="00676E08" w:rsidRDefault="00DC781F" w:rsidP="00F30C35">
      <w:pPr>
        <w:widowControl w:val="0"/>
        <w:jc w:val="both"/>
        <w:rPr>
          <w:rFonts w:asciiTheme="minorHAnsi" w:hAnsiTheme="minorHAnsi" w:cstheme="minorHAnsi"/>
          <w:sz w:val="22"/>
          <w:szCs w:val="22"/>
        </w:rPr>
      </w:pPr>
    </w:p>
    <w:p w14:paraId="156FC583" w14:textId="77777777" w:rsidR="00DC781F" w:rsidRPr="00676E08" w:rsidRDefault="00DC781F" w:rsidP="00F30C35">
      <w:pPr>
        <w:widowControl w:val="0"/>
        <w:numPr>
          <w:ilvl w:val="0"/>
          <w:numId w:val="20"/>
        </w:numPr>
        <w:overflowPunct w:val="0"/>
        <w:autoSpaceDE w:val="0"/>
        <w:autoSpaceDN w:val="0"/>
        <w:adjustRightInd w:val="0"/>
        <w:ind w:left="720"/>
        <w:jc w:val="both"/>
        <w:textAlignment w:val="baseline"/>
        <w:rPr>
          <w:rFonts w:asciiTheme="minorHAnsi" w:hAnsiTheme="minorHAnsi" w:cstheme="minorHAnsi"/>
          <w:sz w:val="22"/>
          <w:szCs w:val="22"/>
        </w:rPr>
      </w:pPr>
      <w:r w:rsidRPr="00676E08">
        <w:rPr>
          <w:rFonts w:asciiTheme="minorHAnsi" w:hAnsiTheme="minorHAnsi" w:cstheme="minorHAnsi"/>
          <w:sz w:val="22"/>
          <w:szCs w:val="22"/>
        </w:rPr>
        <w:t>learners who will reach the age of 20 before they complete their A levels or other FE programmes and who face particular financial difficulties because their families will cease to receive child benefit and dependency additions in Income Support (IS) or Universal Credit (UC) for these learners as of their 20</w:t>
      </w:r>
      <w:r w:rsidRPr="00676E08">
        <w:rPr>
          <w:rFonts w:asciiTheme="minorHAnsi" w:hAnsiTheme="minorHAnsi" w:cstheme="minorHAnsi"/>
          <w:sz w:val="22"/>
          <w:szCs w:val="22"/>
          <w:vertAlign w:val="superscript"/>
        </w:rPr>
        <w:t>th</w:t>
      </w:r>
      <w:r w:rsidRPr="00676E08">
        <w:rPr>
          <w:rFonts w:asciiTheme="minorHAnsi" w:hAnsiTheme="minorHAnsi" w:cstheme="minorHAnsi"/>
          <w:sz w:val="22"/>
          <w:szCs w:val="22"/>
        </w:rPr>
        <w:t xml:space="preserve"> birthday;</w:t>
      </w:r>
    </w:p>
    <w:p w14:paraId="7BF8FBCB" w14:textId="77777777" w:rsidR="00DC781F" w:rsidRPr="00676E08" w:rsidRDefault="00DC781F" w:rsidP="00F30C35">
      <w:pPr>
        <w:pStyle w:val="ListParagraph"/>
        <w:ind w:left="626"/>
        <w:rPr>
          <w:rFonts w:asciiTheme="minorHAnsi" w:hAnsiTheme="minorHAnsi" w:cstheme="minorHAnsi"/>
          <w:sz w:val="22"/>
          <w:szCs w:val="22"/>
        </w:rPr>
      </w:pPr>
    </w:p>
    <w:p w14:paraId="19E08659" w14:textId="77777777" w:rsidR="00DC781F" w:rsidRPr="00676E08" w:rsidRDefault="00DC781F" w:rsidP="00F30C35">
      <w:pPr>
        <w:widowControl w:val="0"/>
        <w:numPr>
          <w:ilvl w:val="0"/>
          <w:numId w:val="20"/>
        </w:numPr>
        <w:overflowPunct w:val="0"/>
        <w:autoSpaceDE w:val="0"/>
        <w:autoSpaceDN w:val="0"/>
        <w:adjustRightInd w:val="0"/>
        <w:ind w:left="720"/>
        <w:jc w:val="both"/>
        <w:textAlignment w:val="baseline"/>
        <w:rPr>
          <w:rFonts w:asciiTheme="minorHAnsi" w:hAnsiTheme="minorHAnsi" w:cstheme="minorHAnsi"/>
          <w:sz w:val="22"/>
          <w:szCs w:val="22"/>
        </w:rPr>
      </w:pPr>
      <w:r w:rsidRPr="00676E08">
        <w:rPr>
          <w:rFonts w:asciiTheme="minorHAnsi" w:hAnsiTheme="minorHAnsi" w:cstheme="minorHAnsi"/>
          <w:sz w:val="22"/>
          <w:szCs w:val="22"/>
        </w:rPr>
        <w:t>learners who are carers (providing unpaid support to someone who could not manage without this help); looked after children; children who have been in care, on probation or are otherwise considered at risk;</w:t>
      </w:r>
    </w:p>
    <w:p w14:paraId="558EB183" w14:textId="77777777" w:rsidR="00DC781F" w:rsidRPr="00676E08" w:rsidRDefault="00DC781F" w:rsidP="00F30C35">
      <w:pPr>
        <w:pStyle w:val="ListParagraph"/>
        <w:ind w:left="626"/>
        <w:rPr>
          <w:rFonts w:asciiTheme="minorHAnsi" w:hAnsiTheme="minorHAnsi" w:cstheme="minorHAnsi"/>
          <w:sz w:val="22"/>
          <w:szCs w:val="22"/>
        </w:rPr>
      </w:pPr>
    </w:p>
    <w:p w14:paraId="5E3CDCBC" w14:textId="77777777" w:rsidR="00DC781F" w:rsidRPr="00676E08" w:rsidRDefault="00DC781F" w:rsidP="00F30C35">
      <w:pPr>
        <w:widowControl w:val="0"/>
        <w:numPr>
          <w:ilvl w:val="0"/>
          <w:numId w:val="20"/>
        </w:numPr>
        <w:overflowPunct w:val="0"/>
        <w:autoSpaceDE w:val="0"/>
        <w:autoSpaceDN w:val="0"/>
        <w:adjustRightInd w:val="0"/>
        <w:ind w:left="720"/>
        <w:jc w:val="both"/>
        <w:textAlignment w:val="baseline"/>
        <w:rPr>
          <w:rFonts w:asciiTheme="minorHAnsi" w:hAnsiTheme="minorHAnsi" w:cstheme="minorHAnsi"/>
          <w:sz w:val="22"/>
          <w:szCs w:val="22"/>
        </w:rPr>
      </w:pPr>
      <w:r w:rsidRPr="00676E08">
        <w:rPr>
          <w:rFonts w:asciiTheme="minorHAnsi" w:hAnsiTheme="minorHAnsi" w:cstheme="minorHAnsi"/>
          <w:sz w:val="22"/>
          <w:szCs w:val="22"/>
        </w:rPr>
        <w:t xml:space="preserve">learners on low incomes, including learners who do not qualify for IS or UC, or learners from </w:t>
      </w:r>
      <w:proofErr w:type="gramStart"/>
      <w:r w:rsidRPr="00676E08">
        <w:rPr>
          <w:rFonts w:asciiTheme="minorHAnsi" w:hAnsiTheme="minorHAnsi" w:cstheme="minorHAnsi"/>
          <w:sz w:val="22"/>
          <w:szCs w:val="22"/>
        </w:rPr>
        <w:t>low income</w:t>
      </w:r>
      <w:proofErr w:type="gramEnd"/>
      <w:r w:rsidRPr="00676E08">
        <w:rPr>
          <w:rFonts w:asciiTheme="minorHAnsi" w:hAnsiTheme="minorHAnsi" w:cstheme="minorHAnsi"/>
          <w:sz w:val="22"/>
          <w:szCs w:val="22"/>
        </w:rPr>
        <w:t xml:space="preserve"> families, including those families in receipt of IS or UC and those that have unwaged dependents;</w:t>
      </w:r>
      <w:r w:rsidRPr="00676E08" w:rsidDel="005939BC">
        <w:rPr>
          <w:rFonts w:asciiTheme="minorHAnsi" w:hAnsiTheme="minorHAnsi" w:cstheme="minorHAnsi"/>
          <w:sz w:val="22"/>
          <w:szCs w:val="22"/>
        </w:rPr>
        <w:t xml:space="preserve"> </w:t>
      </w:r>
    </w:p>
    <w:p w14:paraId="5FECF295" w14:textId="77777777" w:rsidR="00DC781F" w:rsidRPr="00676E08" w:rsidRDefault="00DC781F" w:rsidP="00F30C35">
      <w:pPr>
        <w:pStyle w:val="ListParagraph"/>
        <w:ind w:left="626"/>
        <w:rPr>
          <w:rFonts w:asciiTheme="minorHAnsi" w:hAnsiTheme="minorHAnsi" w:cstheme="minorHAnsi"/>
          <w:sz w:val="22"/>
          <w:szCs w:val="22"/>
        </w:rPr>
      </w:pPr>
    </w:p>
    <w:p w14:paraId="2023399D" w14:textId="77777777" w:rsidR="00DC781F" w:rsidRPr="00676E08" w:rsidRDefault="00DC781F" w:rsidP="00F30C35">
      <w:pPr>
        <w:widowControl w:val="0"/>
        <w:numPr>
          <w:ilvl w:val="0"/>
          <w:numId w:val="20"/>
        </w:numPr>
        <w:overflowPunct w:val="0"/>
        <w:autoSpaceDE w:val="0"/>
        <w:autoSpaceDN w:val="0"/>
        <w:adjustRightInd w:val="0"/>
        <w:ind w:left="720"/>
        <w:jc w:val="both"/>
        <w:textAlignment w:val="baseline"/>
        <w:rPr>
          <w:rFonts w:asciiTheme="minorHAnsi" w:hAnsiTheme="minorHAnsi" w:cstheme="minorHAnsi"/>
          <w:sz w:val="22"/>
          <w:szCs w:val="22"/>
        </w:rPr>
      </w:pPr>
      <w:r w:rsidRPr="00676E08">
        <w:rPr>
          <w:rFonts w:asciiTheme="minorHAnsi" w:hAnsiTheme="minorHAnsi" w:cstheme="minorHAnsi"/>
          <w:sz w:val="22"/>
          <w:szCs w:val="22"/>
        </w:rPr>
        <w:t>learners ordinarily resident in an area with an overall ranking of 190 or less according to the latest Welsh Index of Multiple Deprivation</w:t>
      </w:r>
      <w:r w:rsidRPr="00676E08">
        <w:rPr>
          <w:rStyle w:val="FootnoteReference"/>
          <w:rFonts w:asciiTheme="minorHAnsi" w:hAnsiTheme="minorHAnsi" w:cstheme="minorHAnsi"/>
          <w:sz w:val="22"/>
          <w:szCs w:val="22"/>
          <w:vertAlign w:val="superscript"/>
        </w:rPr>
        <w:footnoteReference w:id="1"/>
      </w:r>
      <w:r w:rsidRPr="00676E08">
        <w:rPr>
          <w:rFonts w:asciiTheme="minorHAnsi" w:hAnsiTheme="minorHAnsi" w:cstheme="minorHAnsi"/>
          <w:sz w:val="22"/>
          <w:szCs w:val="22"/>
        </w:rPr>
        <w:t xml:space="preserve">; </w:t>
      </w:r>
    </w:p>
    <w:p w14:paraId="0265FCB4" w14:textId="77777777" w:rsidR="00DC781F" w:rsidRPr="00676E08" w:rsidRDefault="00DC781F" w:rsidP="00F30C35">
      <w:pPr>
        <w:pStyle w:val="ListParagraph"/>
        <w:ind w:left="626"/>
        <w:rPr>
          <w:rFonts w:asciiTheme="minorHAnsi" w:hAnsiTheme="minorHAnsi" w:cstheme="minorHAnsi"/>
          <w:sz w:val="22"/>
          <w:szCs w:val="22"/>
        </w:rPr>
      </w:pPr>
    </w:p>
    <w:p w14:paraId="1D9C2F81" w14:textId="77777777" w:rsidR="00DC781F" w:rsidRPr="00676E08" w:rsidRDefault="00DC781F" w:rsidP="00F30C35">
      <w:pPr>
        <w:widowControl w:val="0"/>
        <w:numPr>
          <w:ilvl w:val="0"/>
          <w:numId w:val="20"/>
        </w:numPr>
        <w:overflowPunct w:val="0"/>
        <w:autoSpaceDE w:val="0"/>
        <w:autoSpaceDN w:val="0"/>
        <w:adjustRightInd w:val="0"/>
        <w:ind w:left="720"/>
        <w:jc w:val="both"/>
        <w:textAlignment w:val="baseline"/>
        <w:rPr>
          <w:rFonts w:asciiTheme="minorHAnsi" w:hAnsiTheme="minorHAnsi" w:cstheme="minorHAnsi"/>
          <w:sz w:val="22"/>
          <w:szCs w:val="22"/>
        </w:rPr>
      </w:pPr>
      <w:r w:rsidRPr="00676E08">
        <w:rPr>
          <w:rFonts w:asciiTheme="minorHAnsi" w:hAnsiTheme="minorHAnsi" w:cstheme="minorHAnsi"/>
          <w:sz w:val="22"/>
          <w:szCs w:val="22"/>
        </w:rPr>
        <w:t>learners who face particular financial difficulties because their families will cease to receive the children element of universal credit as of the 1</w:t>
      </w:r>
      <w:r w:rsidRPr="00676E08">
        <w:rPr>
          <w:rFonts w:asciiTheme="minorHAnsi" w:hAnsiTheme="minorHAnsi" w:cstheme="minorHAnsi"/>
          <w:sz w:val="22"/>
          <w:szCs w:val="22"/>
          <w:vertAlign w:val="superscript"/>
        </w:rPr>
        <w:t>st</w:t>
      </w:r>
      <w:r w:rsidRPr="00676E08">
        <w:rPr>
          <w:rFonts w:asciiTheme="minorHAnsi" w:hAnsiTheme="minorHAnsi" w:cstheme="minorHAnsi"/>
          <w:sz w:val="22"/>
          <w:szCs w:val="22"/>
        </w:rPr>
        <w:t xml:space="preserve"> of September following their 19th birthday.</w:t>
      </w:r>
    </w:p>
    <w:p w14:paraId="0664ED62" w14:textId="77777777" w:rsidR="00DC781F" w:rsidRDefault="00DC781F" w:rsidP="00BC56FE">
      <w:pPr>
        <w:rPr>
          <w:rFonts w:asciiTheme="minorHAnsi" w:hAnsiTheme="minorHAnsi" w:cstheme="minorHAnsi"/>
          <w:b/>
          <w:caps/>
          <w:sz w:val="22"/>
          <w:szCs w:val="22"/>
        </w:rPr>
      </w:pPr>
    </w:p>
    <w:p w14:paraId="7ED056D0" w14:textId="77777777" w:rsidR="00AB236D" w:rsidRPr="00676E08" w:rsidRDefault="00AB236D" w:rsidP="00AB236D">
      <w:pPr>
        <w:pStyle w:val="H1"/>
        <w:spacing w:before="0" w:line="240" w:lineRule="auto"/>
        <w:rPr>
          <w:rFonts w:asciiTheme="minorHAnsi" w:hAnsiTheme="minorHAnsi" w:cstheme="minorHAnsi"/>
          <w:sz w:val="22"/>
          <w:szCs w:val="22"/>
        </w:rPr>
      </w:pPr>
    </w:p>
    <w:p w14:paraId="199F6C77" w14:textId="77777777" w:rsidR="00AB236D" w:rsidRPr="00676E08" w:rsidRDefault="00AB236D" w:rsidP="00AB236D">
      <w:pPr>
        <w:pStyle w:val="H1"/>
        <w:spacing w:before="0" w:line="240" w:lineRule="auto"/>
        <w:rPr>
          <w:rFonts w:asciiTheme="minorHAnsi" w:hAnsiTheme="minorHAnsi" w:cstheme="minorHAnsi"/>
          <w:sz w:val="22"/>
          <w:szCs w:val="22"/>
        </w:rPr>
      </w:pPr>
      <w:r w:rsidRPr="00676E08">
        <w:rPr>
          <w:rFonts w:asciiTheme="minorHAnsi" w:hAnsiTheme="minorHAnsi" w:cstheme="minorHAnsi"/>
          <w:sz w:val="22"/>
          <w:szCs w:val="22"/>
        </w:rPr>
        <w:t>Costs arising from disabilities</w:t>
      </w:r>
    </w:p>
    <w:p w14:paraId="1410D14C" w14:textId="77777777" w:rsidR="00AB236D" w:rsidRPr="00676E08" w:rsidRDefault="00AB236D" w:rsidP="00AB236D">
      <w:pPr>
        <w:pStyle w:val="N1"/>
        <w:numPr>
          <w:ilvl w:val="0"/>
          <w:numId w:val="0"/>
        </w:numPr>
        <w:spacing w:before="0" w:line="240" w:lineRule="auto"/>
        <w:rPr>
          <w:rFonts w:asciiTheme="minorHAnsi" w:hAnsiTheme="minorHAnsi" w:cstheme="minorHAnsi"/>
          <w:sz w:val="22"/>
          <w:szCs w:val="22"/>
        </w:rPr>
      </w:pPr>
    </w:p>
    <w:p w14:paraId="643A0FB2" w14:textId="5D7F9239" w:rsidR="00AB236D" w:rsidRPr="00676E08" w:rsidRDefault="004A536D" w:rsidP="00CC7E55">
      <w:pPr>
        <w:pStyle w:val="N1"/>
        <w:numPr>
          <w:ilvl w:val="0"/>
          <w:numId w:val="0"/>
        </w:numPr>
        <w:spacing w:before="0" w:line="240" w:lineRule="auto"/>
        <w:rPr>
          <w:rFonts w:asciiTheme="minorHAnsi" w:hAnsiTheme="minorHAnsi" w:cstheme="minorHAnsi"/>
          <w:sz w:val="22"/>
          <w:szCs w:val="22"/>
        </w:rPr>
      </w:pPr>
      <w:r w:rsidRPr="00676E08">
        <w:rPr>
          <w:rFonts w:asciiTheme="minorHAnsi" w:hAnsiTheme="minorHAnsi" w:cstheme="minorHAnsi"/>
          <w:sz w:val="22"/>
          <w:szCs w:val="22"/>
        </w:rPr>
        <w:t>The college</w:t>
      </w:r>
      <w:r w:rsidR="00AB236D" w:rsidRPr="00676E08">
        <w:rPr>
          <w:rFonts w:asciiTheme="minorHAnsi" w:hAnsiTheme="minorHAnsi" w:cstheme="minorHAnsi"/>
          <w:sz w:val="22"/>
          <w:szCs w:val="22"/>
        </w:rPr>
        <w:t xml:space="preserve"> may make payments for the purpose of helping disabled eligible learners and eligible learners with disabled depend</w:t>
      </w:r>
      <w:r w:rsidR="00B4720C" w:rsidRPr="00676E08">
        <w:rPr>
          <w:rFonts w:asciiTheme="minorHAnsi" w:hAnsiTheme="minorHAnsi" w:cstheme="minorHAnsi"/>
          <w:sz w:val="22"/>
          <w:szCs w:val="22"/>
        </w:rPr>
        <w:t>e</w:t>
      </w:r>
      <w:r w:rsidR="00AB236D" w:rsidRPr="00676E08">
        <w:rPr>
          <w:rFonts w:asciiTheme="minorHAnsi" w:hAnsiTheme="minorHAnsi" w:cstheme="minorHAnsi"/>
          <w:sz w:val="22"/>
          <w:szCs w:val="22"/>
        </w:rPr>
        <w:t xml:space="preserve">nts. This includes, but is not limited to, payments in respect of reasonable costs associated with the disability. Where the </w:t>
      </w:r>
      <w:r w:rsidR="00CC7E55">
        <w:rPr>
          <w:rFonts w:asciiTheme="minorHAnsi" w:hAnsiTheme="minorHAnsi" w:cstheme="minorHAnsi"/>
          <w:sz w:val="22"/>
          <w:szCs w:val="22"/>
        </w:rPr>
        <w:t>college</w:t>
      </w:r>
      <w:r w:rsidR="00AB236D" w:rsidRPr="00676E08">
        <w:rPr>
          <w:rFonts w:asciiTheme="minorHAnsi" w:hAnsiTheme="minorHAnsi" w:cstheme="minorHAnsi"/>
          <w:sz w:val="22"/>
          <w:szCs w:val="22"/>
        </w:rPr>
        <w:t xml:space="preserve"> has made a purchase of equipment for a</w:t>
      </w:r>
      <w:r w:rsidR="00B4720C" w:rsidRPr="00676E08">
        <w:rPr>
          <w:rFonts w:asciiTheme="minorHAnsi" w:hAnsiTheme="minorHAnsi" w:cstheme="minorHAnsi"/>
          <w:sz w:val="22"/>
          <w:szCs w:val="22"/>
        </w:rPr>
        <w:t>n</w:t>
      </w:r>
      <w:r w:rsidR="00AB236D" w:rsidRPr="00676E08">
        <w:rPr>
          <w:rFonts w:asciiTheme="minorHAnsi" w:hAnsiTheme="minorHAnsi" w:cstheme="minorHAnsi"/>
          <w:sz w:val="22"/>
          <w:szCs w:val="22"/>
        </w:rPr>
        <w:t xml:space="preserve"> </w:t>
      </w:r>
      <w:r w:rsidR="00B4720C" w:rsidRPr="00676E08">
        <w:rPr>
          <w:rFonts w:asciiTheme="minorHAnsi" w:hAnsiTheme="minorHAnsi" w:cstheme="minorHAnsi"/>
          <w:sz w:val="22"/>
          <w:szCs w:val="22"/>
        </w:rPr>
        <w:t xml:space="preserve">eligible </w:t>
      </w:r>
      <w:r w:rsidR="00AB236D" w:rsidRPr="00676E08">
        <w:rPr>
          <w:rFonts w:asciiTheme="minorHAnsi" w:hAnsiTheme="minorHAnsi" w:cstheme="minorHAnsi"/>
          <w:sz w:val="22"/>
          <w:szCs w:val="22"/>
        </w:rPr>
        <w:t xml:space="preserve">disabled </w:t>
      </w:r>
      <w:r w:rsidR="000602AA" w:rsidRPr="00676E08">
        <w:rPr>
          <w:rFonts w:asciiTheme="minorHAnsi" w:hAnsiTheme="minorHAnsi" w:cstheme="minorHAnsi"/>
          <w:sz w:val="22"/>
          <w:szCs w:val="22"/>
        </w:rPr>
        <w:t>learner</w:t>
      </w:r>
      <w:r w:rsidR="00AB236D" w:rsidRPr="00676E08">
        <w:rPr>
          <w:rFonts w:asciiTheme="minorHAnsi" w:hAnsiTheme="minorHAnsi" w:cstheme="minorHAnsi"/>
          <w:sz w:val="22"/>
          <w:szCs w:val="22"/>
        </w:rPr>
        <w:t xml:space="preserve">, that equipment should remain the property of the </w:t>
      </w:r>
      <w:r w:rsidR="00CC7E55">
        <w:rPr>
          <w:rFonts w:asciiTheme="minorHAnsi" w:hAnsiTheme="minorHAnsi" w:cstheme="minorHAnsi"/>
          <w:sz w:val="22"/>
          <w:szCs w:val="22"/>
        </w:rPr>
        <w:t>college</w:t>
      </w:r>
      <w:r w:rsidR="00AB236D" w:rsidRPr="00676E08">
        <w:rPr>
          <w:rFonts w:asciiTheme="minorHAnsi" w:hAnsiTheme="minorHAnsi" w:cstheme="minorHAnsi"/>
          <w:sz w:val="22"/>
          <w:szCs w:val="22"/>
        </w:rPr>
        <w:t>, unless that equipment is tailored to meet the individual needs of the learner.</w:t>
      </w:r>
    </w:p>
    <w:p w14:paraId="22791D9F" w14:textId="77777777" w:rsidR="00AB236D" w:rsidRPr="00676E08" w:rsidRDefault="00AB236D" w:rsidP="00495761">
      <w:pPr>
        <w:pStyle w:val="N1"/>
        <w:numPr>
          <w:ilvl w:val="0"/>
          <w:numId w:val="0"/>
        </w:numPr>
        <w:rPr>
          <w:rFonts w:asciiTheme="minorHAnsi" w:hAnsiTheme="minorHAnsi" w:cstheme="minorHAnsi"/>
          <w:sz w:val="22"/>
          <w:szCs w:val="22"/>
        </w:rPr>
      </w:pPr>
    </w:p>
    <w:p w14:paraId="1B721D34" w14:textId="77777777" w:rsidR="00F65615" w:rsidRPr="00676E08" w:rsidRDefault="00F65615" w:rsidP="00D85201">
      <w:pPr>
        <w:pStyle w:val="H1"/>
        <w:spacing w:before="0" w:line="240" w:lineRule="auto"/>
        <w:rPr>
          <w:rFonts w:asciiTheme="minorHAnsi" w:hAnsiTheme="minorHAnsi" w:cstheme="minorHAnsi"/>
          <w:sz w:val="22"/>
          <w:szCs w:val="22"/>
        </w:rPr>
      </w:pPr>
      <w:r w:rsidRPr="00676E08">
        <w:rPr>
          <w:rFonts w:asciiTheme="minorHAnsi" w:hAnsiTheme="minorHAnsi" w:cstheme="minorHAnsi"/>
          <w:sz w:val="22"/>
          <w:szCs w:val="22"/>
        </w:rPr>
        <w:lastRenderedPageBreak/>
        <w:t>Bulk purchase arrangements</w:t>
      </w:r>
    </w:p>
    <w:p w14:paraId="03D70F76" w14:textId="77777777" w:rsidR="00D85201" w:rsidRPr="00676E08" w:rsidRDefault="00D85201" w:rsidP="00D85201">
      <w:pPr>
        <w:pStyle w:val="N1"/>
        <w:numPr>
          <w:ilvl w:val="0"/>
          <w:numId w:val="0"/>
        </w:numPr>
        <w:spacing w:before="0" w:line="240" w:lineRule="auto"/>
        <w:rPr>
          <w:rFonts w:asciiTheme="minorHAnsi" w:hAnsiTheme="minorHAnsi" w:cstheme="minorHAnsi"/>
          <w:sz w:val="22"/>
          <w:szCs w:val="22"/>
        </w:rPr>
      </w:pPr>
    </w:p>
    <w:p w14:paraId="6C78E4DA" w14:textId="77777777" w:rsidR="00D85201" w:rsidRPr="00676E08" w:rsidRDefault="004A536D" w:rsidP="00CC7E55">
      <w:pPr>
        <w:pStyle w:val="N1"/>
        <w:numPr>
          <w:ilvl w:val="0"/>
          <w:numId w:val="0"/>
        </w:numPr>
        <w:spacing w:before="0" w:line="240" w:lineRule="auto"/>
        <w:rPr>
          <w:rFonts w:asciiTheme="minorHAnsi" w:hAnsiTheme="minorHAnsi" w:cstheme="minorHAnsi"/>
          <w:sz w:val="22"/>
          <w:szCs w:val="22"/>
        </w:rPr>
      </w:pPr>
      <w:r w:rsidRPr="00676E08">
        <w:rPr>
          <w:rFonts w:asciiTheme="minorHAnsi" w:hAnsiTheme="minorHAnsi" w:cstheme="minorHAnsi"/>
          <w:sz w:val="22"/>
          <w:szCs w:val="22"/>
        </w:rPr>
        <w:t>The college</w:t>
      </w:r>
      <w:r w:rsidR="00F65615" w:rsidRPr="00676E08">
        <w:rPr>
          <w:rFonts w:asciiTheme="minorHAnsi" w:hAnsiTheme="minorHAnsi" w:cstheme="minorHAnsi"/>
          <w:sz w:val="22"/>
          <w:szCs w:val="22"/>
        </w:rPr>
        <w:t xml:space="preserve"> may make bulk purchase arrangements with local transport companies and provide equipment or services at a lower cost for eligible </w:t>
      </w:r>
      <w:r w:rsidR="0076347C" w:rsidRPr="00676E08">
        <w:rPr>
          <w:rFonts w:asciiTheme="minorHAnsi" w:hAnsiTheme="minorHAnsi" w:cstheme="minorHAnsi"/>
          <w:sz w:val="22"/>
          <w:szCs w:val="22"/>
        </w:rPr>
        <w:t>learners</w:t>
      </w:r>
      <w:r w:rsidR="00F65615" w:rsidRPr="00676E08">
        <w:rPr>
          <w:rFonts w:asciiTheme="minorHAnsi" w:hAnsiTheme="minorHAnsi" w:cstheme="minorHAnsi"/>
          <w:sz w:val="22"/>
          <w:szCs w:val="22"/>
        </w:rPr>
        <w:t xml:space="preserve"> who would otherwise need support </w:t>
      </w:r>
      <w:r w:rsidR="0076347C" w:rsidRPr="00676E08">
        <w:rPr>
          <w:rFonts w:asciiTheme="minorHAnsi" w:hAnsiTheme="minorHAnsi" w:cstheme="minorHAnsi"/>
          <w:sz w:val="22"/>
          <w:szCs w:val="22"/>
        </w:rPr>
        <w:t>from the Financial Contingency Fund</w:t>
      </w:r>
      <w:r w:rsidR="00F65615" w:rsidRPr="00676E08">
        <w:rPr>
          <w:rFonts w:asciiTheme="minorHAnsi" w:hAnsiTheme="minorHAnsi" w:cstheme="minorHAnsi"/>
          <w:sz w:val="22"/>
          <w:szCs w:val="22"/>
        </w:rPr>
        <w:t>.</w:t>
      </w:r>
    </w:p>
    <w:p w14:paraId="74F067DE" w14:textId="77777777" w:rsidR="00D85201" w:rsidRPr="00676E08" w:rsidRDefault="00D85201" w:rsidP="00CC7E55">
      <w:pPr>
        <w:pStyle w:val="N1"/>
        <w:numPr>
          <w:ilvl w:val="0"/>
          <w:numId w:val="0"/>
        </w:numPr>
        <w:spacing w:before="0" w:line="240" w:lineRule="auto"/>
        <w:rPr>
          <w:rFonts w:asciiTheme="minorHAnsi" w:hAnsiTheme="minorHAnsi" w:cstheme="minorHAnsi"/>
          <w:sz w:val="22"/>
          <w:szCs w:val="22"/>
        </w:rPr>
      </w:pPr>
    </w:p>
    <w:p w14:paraId="45CDA669" w14:textId="77777777" w:rsidR="00D85201" w:rsidRPr="00676E08" w:rsidRDefault="0076347C" w:rsidP="00CC7E55">
      <w:pPr>
        <w:pStyle w:val="N1"/>
        <w:numPr>
          <w:ilvl w:val="0"/>
          <w:numId w:val="0"/>
        </w:numPr>
        <w:spacing w:before="0" w:line="240" w:lineRule="auto"/>
        <w:rPr>
          <w:rFonts w:asciiTheme="minorHAnsi" w:hAnsiTheme="minorHAnsi" w:cstheme="minorHAnsi"/>
          <w:sz w:val="22"/>
          <w:szCs w:val="22"/>
        </w:rPr>
      </w:pPr>
      <w:r w:rsidRPr="00676E08">
        <w:rPr>
          <w:rFonts w:asciiTheme="minorHAnsi" w:hAnsiTheme="minorHAnsi" w:cstheme="minorHAnsi"/>
          <w:sz w:val="22"/>
          <w:szCs w:val="22"/>
        </w:rPr>
        <w:t>The Financial Contingency Fund</w:t>
      </w:r>
      <w:r w:rsidR="00F65615" w:rsidRPr="00676E08">
        <w:rPr>
          <w:rFonts w:asciiTheme="minorHAnsi" w:hAnsiTheme="minorHAnsi" w:cstheme="minorHAnsi"/>
          <w:sz w:val="22"/>
          <w:szCs w:val="22"/>
        </w:rPr>
        <w:t xml:space="preserve"> may not be used to replace or subsidise existing bulk purchase arrangements financed by the </w:t>
      </w:r>
      <w:r w:rsidR="004A536D" w:rsidRPr="00676E08">
        <w:rPr>
          <w:rFonts w:asciiTheme="minorHAnsi" w:hAnsiTheme="minorHAnsi" w:cstheme="minorHAnsi"/>
          <w:sz w:val="22"/>
          <w:szCs w:val="22"/>
        </w:rPr>
        <w:t>college</w:t>
      </w:r>
      <w:r w:rsidR="00F65615" w:rsidRPr="00676E08">
        <w:rPr>
          <w:rFonts w:asciiTheme="minorHAnsi" w:hAnsiTheme="minorHAnsi" w:cstheme="minorHAnsi"/>
          <w:sz w:val="22"/>
          <w:szCs w:val="22"/>
        </w:rPr>
        <w:t>’s own funds.</w:t>
      </w:r>
    </w:p>
    <w:p w14:paraId="7D75E03C" w14:textId="77777777" w:rsidR="00D85201" w:rsidRPr="00676E08" w:rsidRDefault="00D85201" w:rsidP="00CC7E55">
      <w:pPr>
        <w:pStyle w:val="N1"/>
        <w:numPr>
          <w:ilvl w:val="0"/>
          <w:numId w:val="0"/>
        </w:numPr>
        <w:spacing w:before="0" w:line="240" w:lineRule="auto"/>
        <w:rPr>
          <w:rFonts w:asciiTheme="minorHAnsi" w:hAnsiTheme="minorHAnsi" w:cstheme="minorHAnsi"/>
          <w:sz w:val="22"/>
          <w:szCs w:val="22"/>
        </w:rPr>
      </w:pPr>
    </w:p>
    <w:p w14:paraId="2E2852B0" w14:textId="77777777" w:rsidR="00F65615" w:rsidRPr="00676E08" w:rsidRDefault="00F65615" w:rsidP="00CC7E55">
      <w:pPr>
        <w:pStyle w:val="N1"/>
        <w:numPr>
          <w:ilvl w:val="0"/>
          <w:numId w:val="0"/>
        </w:numPr>
        <w:spacing w:before="0" w:line="240" w:lineRule="auto"/>
        <w:rPr>
          <w:rFonts w:asciiTheme="minorHAnsi" w:hAnsiTheme="minorHAnsi" w:cstheme="minorHAnsi"/>
          <w:sz w:val="22"/>
          <w:szCs w:val="22"/>
        </w:rPr>
      </w:pPr>
      <w:r w:rsidRPr="00676E08">
        <w:rPr>
          <w:rFonts w:asciiTheme="minorHAnsi" w:hAnsiTheme="minorHAnsi" w:cstheme="minorHAnsi"/>
          <w:sz w:val="22"/>
          <w:szCs w:val="22"/>
        </w:rPr>
        <w:t xml:space="preserve">Where </w:t>
      </w:r>
      <w:r w:rsidR="004A536D" w:rsidRPr="00676E08">
        <w:rPr>
          <w:rFonts w:asciiTheme="minorHAnsi" w:hAnsiTheme="minorHAnsi" w:cstheme="minorHAnsi"/>
          <w:sz w:val="22"/>
          <w:szCs w:val="22"/>
        </w:rPr>
        <w:t>the college</w:t>
      </w:r>
      <w:r w:rsidRPr="00676E08">
        <w:rPr>
          <w:rFonts w:asciiTheme="minorHAnsi" w:hAnsiTheme="minorHAnsi" w:cstheme="minorHAnsi"/>
          <w:sz w:val="22"/>
          <w:szCs w:val="22"/>
        </w:rPr>
        <w:t xml:space="preserve"> enters into a bulk purchase arrangement, a clear audit trail must be maintained which clearly identifies the </w:t>
      </w:r>
      <w:r w:rsidR="0076347C" w:rsidRPr="00676E08">
        <w:rPr>
          <w:rFonts w:asciiTheme="minorHAnsi" w:hAnsiTheme="minorHAnsi" w:cstheme="minorHAnsi"/>
          <w:sz w:val="22"/>
          <w:szCs w:val="22"/>
        </w:rPr>
        <w:t>learner</w:t>
      </w:r>
      <w:r w:rsidRPr="00676E08">
        <w:rPr>
          <w:rFonts w:asciiTheme="minorHAnsi" w:hAnsiTheme="minorHAnsi" w:cstheme="minorHAnsi"/>
          <w:sz w:val="22"/>
          <w:szCs w:val="22"/>
        </w:rPr>
        <w:t xml:space="preserve"> beneficiaries and the amount of </w:t>
      </w:r>
      <w:r w:rsidR="0076347C" w:rsidRPr="00676E08">
        <w:rPr>
          <w:rFonts w:asciiTheme="minorHAnsi" w:hAnsiTheme="minorHAnsi" w:cstheme="minorHAnsi"/>
          <w:sz w:val="22"/>
          <w:szCs w:val="22"/>
        </w:rPr>
        <w:t xml:space="preserve">Financial Contingency Fund </w:t>
      </w:r>
      <w:r w:rsidRPr="00676E08">
        <w:rPr>
          <w:rFonts w:asciiTheme="minorHAnsi" w:hAnsiTheme="minorHAnsi" w:cstheme="minorHAnsi"/>
          <w:sz w:val="22"/>
          <w:szCs w:val="22"/>
        </w:rPr>
        <w:t xml:space="preserve">allocated.  The records must also demonstrate that the majority of </w:t>
      </w:r>
      <w:r w:rsidR="0076347C" w:rsidRPr="00676E08">
        <w:rPr>
          <w:rFonts w:asciiTheme="minorHAnsi" w:hAnsiTheme="minorHAnsi" w:cstheme="minorHAnsi"/>
          <w:sz w:val="22"/>
          <w:szCs w:val="22"/>
        </w:rPr>
        <w:t>learner</w:t>
      </w:r>
      <w:r w:rsidRPr="00676E08">
        <w:rPr>
          <w:rFonts w:asciiTheme="minorHAnsi" w:hAnsiTheme="minorHAnsi" w:cstheme="minorHAnsi"/>
          <w:sz w:val="22"/>
          <w:szCs w:val="22"/>
        </w:rPr>
        <w:t xml:space="preserve">s benefitting from the bulk purchasing arrangement are eligible </w:t>
      </w:r>
      <w:r w:rsidR="00B4720C" w:rsidRPr="00676E08">
        <w:rPr>
          <w:rFonts w:asciiTheme="minorHAnsi" w:hAnsiTheme="minorHAnsi" w:cstheme="minorHAnsi"/>
          <w:sz w:val="22"/>
          <w:szCs w:val="22"/>
        </w:rPr>
        <w:t xml:space="preserve">learners </w:t>
      </w:r>
      <w:r w:rsidRPr="00676E08">
        <w:rPr>
          <w:rFonts w:asciiTheme="minorHAnsi" w:hAnsiTheme="minorHAnsi" w:cstheme="minorHAnsi"/>
          <w:sz w:val="22"/>
          <w:szCs w:val="22"/>
        </w:rPr>
        <w:t>facing financial hardship and who, without such support, would have difficulty accessing their studies.</w:t>
      </w:r>
    </w:p>
    <w:p w14:paraId="3BC4B0EA" w14:textId="77777777" w:rsidR="00F30C35" w:rsidRDefault="00F30C35" w:rsidP="00BB0D5D">
      <w:pPr>
        <w:rPr>
          <w:rFonts w:asciiTheme="minorHAnsi" w:hAnsiTheme="minorHAnsi" w:cstheme="minorHAnsi"/>
          <w:b/>
          <w:caps/>
          <w:sz w:val="22"/>
          <w:szCs w:val="22"/>
        </w:rPr>
      </w:pPr>
    </w:p>
    <w:p w14:paraId="6D746400" w14:textId="08AADBE8" w:rsidR="00BB0D5D" w:rsidRPr="00676E08" w:rsidRDefault="009C4699" w:rsidP="00BB0D5D">
      <w:pPr>
        <w:rPr>
          <w:rFonts w:asciiTheme="minorHAnsi" w:hAnsiTheme="minorHAnsi" w:cstheme="minorHAnsi"/>
          <w:b/>
          <w:caps/>
          <w:sz w:val="22"/>
          <w:szCs w:val="22"/>
        </w:rPr>
      </w:pPr>
      <w:proofErr w:type="gramStart"/>
      <w:r>
        <w:rPr>
          <w:rFonts w:asciiTheme="minorHAnsi" w:hAnsiTheme="minorHAnsi" w:cstheme="minorHAnsi"/>
          <w:b/>
          <w:caps/>
          <w:sz w:val="22"/>
          <w:szCs w:val="22"/>
        </w:rPr>
        <w:t xml:space="preserve">4.2 </w:t>
      </w:r>
      <w:r w:rsidR="00BE6B28">
        <w:rPr>
          <w:rFonts w:asciiTheme="minorHAnsi" w:hAnsiTheme="minorHAnsi" w:cstheme="minorHAnsi"/>
          <w:b/>
          <w:caps/>
          <w:sz w:val="22"/>
          <w:szCs w:val="22"/>
        </w:rPr>
        <w:t xml:space="preserve"> </w:t>
      </w:r>
      <w:r w:rsidR="00BB0D5D" w:rsidRPr="00676E08">
        <w:rPr>
          <w:rFonts w:asciiTheme="minorHAnsi" w:hAnsiTheme="minorHAnsi" w:cstheme="minorHAnsi"/>
          <w:b/>
          <w:caps/>
          <w:sz w:val="22"/>
          <w:szCs w:val="22"/>
        </w:rPr>
        <w:t>WHAT</w:t>
      </w:r>
      <w:proofErr w:type="gramEnd"/>
      <w:r w:rsidR="00BB0D5D" w:rsidRPr="00676E08">
        <w:rPr>
          <w:rFonts w:asciiTheme="minorHAnsi" w:hAnsiTheme="minorHAnsi" w:cstheme="minorHAnsi"/>
          <w:b/>
          <w:caps/>
          <w:sz w:val="22"/>
          <w:szCs w:val="22"/>
        </w:rPr>
        <w:t xml:space="preserve"> THE FINANCIAL CONTINGENCY FUND CANnot BE USED FOR</w:t>
      </w:r>
    </w:p>
    <w:p w14:paraId="252D48D1" w14:textId="77777777" w:rsidR="00BB0D5D" w:rsidRPr="00676E08" w:rsidRDefault="00BB0D5D" w:rsidP="00BB0D5D">
      <w:pPr>
        <w:rPr>
          <w:rFonts w:asciiTheme="minorHAnsi" w:hAnsiTheme="minorHAnsi" w:cstheme="minorHAnsi"/>
          <w:b/>
          <w:caps/>
          <w:sz w:val="22"/>
          <w:szCs w:val="22"/>
        </w:rPr>
      </w:pPr>
    </w:p>
    <w:p w14:paraId="554F344B" w14:textId="55939E45" w:rsidR="00BB0D5D" w:rsidRPr="00676E08" w:rsidRDefault="00BB0D5D" w:rsidP="00CC7E55">
      <w:pPr>
        <w:numPr>
          <w:ilvl w:val="0"/>
          <w:numId w:val="22"/>
        </w:numPr>
        <w:jc w:val="both"/>
        <w:rPr>
          <w:rFonts w:asciiTheme="minorHAnsi" w:hAnsiTheme="minorHAnsi" w:cstheme="minorHAnsi"/>
          <w:b/>
          <w:caps/>
          <w:sz w:val="22"/>
          <w:szCs w:val="22"/>
        </w:rPr>
      </w:pPr>
      <w:r w:rsidRPr="00676E08">
        <w:rPr>
          <w:rFonts w:asciiTheme="minorHAnsi" w:hAnsiTheme="minorHAnsi" w:cstheme="minorHAnsi"/>
          <w:sz w:val="22"/>
          <w:szCs w:val="22"/>
        </w:rPr>
        <w:t>The Financial Contingency Fund must not be used to meet the cost of tuition fees</w:t>
      </w:r>
    </w:p>
    <w:p w14:paraId="5A960E31" w14:textId="77777777" w:rsidR="00BB0D5D" w:rsidRPr="00676E08" w:rsidRDefault="00BB0D5D" w:rsidP="00BB0D5D">
      <w:pPr>
        <w:ind w:left="360"/>
        <w:jc w:val="both"/>
        <w:rPr>
          <w:rFonts w:asciiTheme="minorHAnsi" w:hAnsiTheme="minorHAnsi" w:cstheme="minorHAnsi"/>
          <w:b/>
          <w:caps/>
          <w:sz w:val="22"/>
          <w:szCs w:val="22"/>
        </w:rPr>
      </w:pPr>
    </w:p>
    <w:p w14:paraId="49AB4BB0" w14:textId="77777777" w:rsidR="00BB0D5D" w:rsidRPr="00676E08" w:rsidRDefault="004A536D" w:rsidP="00CC7E55">
      <w:pPr>
        <w:widowControl w:val="0"/>
        <w:numPr>
          <w:ilvl w:val="0"/>
          <w:numId w:val="22"/>
        </w:numPr>
        <w:overflowPunct w:val="0"/>
        <w:autoSpaceDE w:val="0"/>
        <w:autoSpaceDN w:val="0"/>
        <w:adjustRightInd w:val="0"/>
        <w:jc w:val="both"/>
        <w:textAlignment w:val="baseline"/>
        <w:rPr>
          <w:rFonts w:asciiTheme="minorHAnsi" w:hAnsiTheme="minorHAnsi" w:cstheme="minorHAnsi"/>
          <w:sz w:val="22"/>
          <w:szCs w:val="22"/>
        </w:rPr>
      </w:pPr>
      <w:r w:rsidRPr="00676E08">
        <w:rPr>
          <w:rFonts w:asciiTheme="minorHAnsi" w:hAnsiTheme="minorHAnsi" w:cstheme="minorHAnsi"/>
          <w:sz w:val="22"/>
          <w:szCs w:val="22"/>
        </w:rPr>
        <w:t>The college</w:t>
      </w:r>
      <w:r w:rsidR="00BB0D5D" w:rsidRPr="00676E08">
        <w:rPr>
          <w:rFonts w:asciiTheme="minorHAnsi" w:hAnsiTheme="minorHAnsi" w:cstheme="minorHAnsi"/>
          <w:sz w:val="22"/>
          <w:szCs w:val="22"/>
        </w:rPr>
        <w:t xml:space="preserve"> should not use</w:t>
      </w:r>
      <w:r w:rsidR="00BB0D5D" w:rsidRPr="00676E08">
        <w:rPr>
          <w:rFonts w:asciiTheme="minorHAnsi" w:hAnsiTheme="minorHAnsi" w:cstheme="minorHAnsi"/>
          <w:color w:val="FF0000"/>
          <w:sz w:val="22"/>
          <w:szCs w:val="22"/>
        </w:rPr>
        <w:t xml:space="preserve"> </w:t>
      </w:r>
      <w:r w:rsidR="00BB0D5D" w:rsidRPr="00676E08">
        <w:rPr>
          <w:rFonts w:asciiTheme="minorHAnsi" w:hAnsiTheme="minorHAnsi" w:cstheme="minorHAnsi"/>
          <w:sz w:val="22"/>
          <w:szCs w:val="22"/>
        </w:rPr>
        <w:t>Financial Contingency Funds to support means-tested entitlement schemes (</w:t>
      </w:r>
      <w:proofErr w:type="gramStart"/>
      <w:r w:rsidR="00BB0D5D" w:rsidRPr="00676E08">
        <w:rPr>
          <w:rFonts w:asciiTheme="minorHAnsi" w:hAnsiTheme="minorHAnsi" w:cstheme="minorHAnsi"/>
          <w:sz w:val="22"/>
          <w:szCs w:val="22"/>
        </w:rPr>
        <w:t>i.e.</w:t>
      </w:r>
      <w:proofErr w:type="gramEnd"/>
      <w:r w:rsidR="00BB0D5D" w:rsidRPr="00676E08">
        <w:rPr>
          <w:rFonts w:asciiTheme="minorHAnsi" w:hAnsiTheme="minorHAnsi" w:cstheme="minorHAnsi"/>
          <w:sz w:val="22"/>
          <w:szCs w:val="22"/>
        </w:rPr>
        <w:t xml:space="preserve"> entitlement grant/bursary schemes).  </w:t>
      </w:r>
    </w:p>
    <w:p w14:paraId="4B836944" w14:textId="77777777" w:rsidR="00BB0D5D" w:rsidRPr="00676E08" w:rsidRDefault="00BB0D5D" w:rsidP="00BB0D5D">
      <w:pPr>
        <w:pStyle w:val="ListParagraph"/>
        <w:rPr>
          <w:rFonts w:asciiTheme="minorHAnsi" w:hAnsiTheme="minorHAnsi" w:cstheme="minorHAnsi"/>
          <w:sz w:val="22"/>
          <w:szCs w:val="22"/>
        </w:rPr>
      </w:pPr>
    </w:p>
    <w:p w14:paraId="0B6A36BD" w14:textId="77777777" w:rsidR="00BB0D5D" w:rsidRPr="00676E08" w:rsidRDefault="00BB0D5D" w:rsidP="00CC7E55">
      <w:pPr>
        <w:widowControl w:val="0"/>
        <w:numPr>
          <w:ilvl w:val="0"/>
          <w:numId w:val="22"/>
        </w:numPr>
        <w:overflowPunct w:val="0"/>
        <w:autoSpaceDE w:val="0"/>
        <w:autoSpaceDN w:val="0"/>
        <w:adjustRightInd w:val="0"/>
        <w:jc w:val="both"/>
        <w:textAlignment w:val="baseline"/>
        <w:rPr>
          <w:rFonts w:asciiTheme="minorHAnsi" w:hAnsiTheme="minorHAnsi" w:cstheme="minorHAnsi"/>
          <w:sz w:val="22"/>
          <w:szCs w:val="22"/>
        </w:rPr>
      </w:pPr>
      <w:r w:rsidRPr="00676E08">
        <w:rPr>
          <w:rFonts w:asciiTheme="minorHAnsi" w:hAnsiTheme="minorHAnsi" w:cstheme="minorHAnsi"/>
          <w:sz w:val="22"/>
          <w:szCs w:val="22"/>
        </w:rPr>
        <w:t xml:space="preserve">Financial Contingency Funds should </w:t>
      </w:r>
      <w:r w:rsidRPr="00676E08">
        <w:rPr>
          <w:rFonts w:asciiTheme="minorHAnsi" w:hAnsiTheme="minorHAnsi" w:cstheme="minorHAnsi"/>
          <w:sz w:val="22"/>
          <w:szCs w:val="22"/>
          <w:u w:val="single"/>
        </w:rPr>
        <w:t>not</w:t>
      </w:r>
      <w:r w:rsidRPr="00676E08">
        <w:rPr>
          <w:rFonts w:asciiTheme="minorHAnsi" w:hAnsiTheme="minorHAnsi" w:cstheme="minorHAnsi"/>
          <w:sz w:val="22"/>
          <w:szCs w:val="22"/>
        </w:rPr>
        <w:t xml:space="preserve"> be used to provide group or communal facilities, or to make adaptations to buildings, and large items of equipment bought for the use of individual </w:t>
      </w:r>
      <w:r w:rsidR="00B4720C" w:rsidRPr="00676E08">
        <w:rPr>
          <w:rFonts w:asciiTheme="minorHAnsi" w:hAnsiTheme="minorHAnsi" w:cstheme="minorHAnsi"/>
          <w:sz w:val="22"/>
          <w:szCs w:val="22"/>
        </w:rPr>
        <w:t xml:space="preserve">learners </w:t>
      </w:r>
      <w:r w:rsidRPr="00676E08">
        <w:rPr>
          <w:rFonts w:asciiTheme="minorHAnsi" w:hAnsiTheme="minorHAnsi" w:cstheme="minorHAnsi"/>
          <w:sz w:val="22"/>
          <w:szCs w:val="22"/>
        </w:rPr>
        <w:t xml:space="preserve">should remain the property of the </w:t>
      </w:r>
      <w:r w:rsidR="004A536D" w:rsidRPr="00676E08">
        <w:rPr>
          <w:rFonts w:asciiTheme="minorHAnsi" w:hAnsiTheme="minorHAnsi" w:cstheme="minorHAnsi"/>
          <w:sz w:val="22"/>
          <w:szCs w:val="22"/>
        </w:rPr>
        <w:t>college</w:t>
      </w:r>
      <w:r w:rsidRPr="00676E08">
        <w:rPr>
          <w:rFonts w:asciiTheme="minorHAnsi" w:hAnsiTheme="minorHAnsi" w:cstheme="minorHAnsi"/>
          <w:sz w:val="22"/>
          <w:szCs w:val="22"/>
        </w:rPr>
        <w:t xml:space="preserve">.  </w:t>
      </w:r>
      <w:r w:rsidR="004A536D" w:rsidRPr="00676E08">
        <w:rPr>
          <w:rFonts w:asciiTheme="minorHAnsi" w:hAnsiTheme="minorHAnsi" w:cstheme="minorHAnsi"/>
          <w:sz w:val="22"/>
          <w:szCs w:val="22"/>
        </w:rPr>
        <w:t>The college</w:t>
      </w:r>
      <w:r w:rsidRPr="00676E08">
        <w:rPr>
          <w:rFonts w:asciiTheme="minorHAnsi" w:hAnsiTheme="minorHAnsi" w:cstheme="minorHAnsi"/>
          <w:sz w:val="22"/>
          <w:szCs w:val="22"/>
        </w:rPr>
        <w:t xml:space="preserve"> may use the </w:t>
      </w:r>
      <w:r w:rsidR="002D696E" w:rsidRPr="00676E08">
        <w:rPr>
          <w:rFonts w:asciiTheme="minorHAnsi" w:hAnsiTheme="minorHAnsi" w:cstheme="minorHAnsi"/>
          <w:sz w:val="22"/>
          <w:szCs w:val="22"/>
        </w:rPr>
        <w:t>funding</w:t>
      </w:r>
      <w:r w:rsidRPr="00676E08">
        <w:rPr>
          <w:rFonts w:asciiTheme="minorHAnsi" w:hAnsiTheme="minorHAnsi" w:cstheme="minorHAnsi"/>
          <w:sz w:val="22"/>
          <w:szCs w:val="22"/>
        </w:rPr>
        <w:t xml:space="preserve"> to provide transport services</w:t>
      </w:r>
      <w:r w:rsidR="002D696E" w:rsidRPr="00676E08">
        <w:rPr>
          <w:rFonts w:asciiTheme="minorHAnsi" w:hAnsiTheme="minorHAnsi" w:cstheme="minorHAnsi"/>
          <w:sz w:val="22"/>
          <w:szCs w:val="22"/>
        </w:rPr>
        <w:t>;</w:t>
      </w:r>
      <w:r w:rsidRPr="00676E08">
        <w:rPr>
          <w:rFonts w:asciiTheme="minorHAnsi" w:hAnsiTheme="minorHAnsi" w:cstheme="minorHAnsi"/>
          <w:sz w:val="22"/>
          <w:szCs w:val="22"/>
        </w:rPr>
        <w:t xml:space="preserve"> however, such services should not involve capital costs, such as the purchase of a vehicle.</w:t>
      </w:r>
    </w:p>
    <w:p w14:paraId="04C2ACC2" w14:textId="77777777" w:rsidR="00BB0D5D" w:rsidRPr="00676E08" w:rsidRDefault="00BB0D5D" w:rsidP="00BB0D5D">
      <w:pPr>
        <w:widowControl w:val="0"/>
        <w:overflowPunct w:val="0"/>
        <w:autoSpaceDE w:val="0"/>
        <w:autoSpaceDN w:val="0"/>
        <w:adjustRightInd w:val="0"/>
        <w:ind w:left="360"/>
        <w:jc w:val="both"/>
        <w:textAlignment w:val="baseline"/>
        <w:rPr>
          <w:rFonts w:asciiTheme="minorHAnsi" w:hAnsiTheme="minorHAnsi" w:cstheme="minorHAnsi"/>
          <w:sz w:val="22"/>
          <w:szCs w:val="22"/>
        </w:rPr>
      </w:pPr>
    </w:p>
    <w:p w14:paraId="3B6A3584" w14:textId="77777777" w:rsidR="00BB0D5D" w:rsidRPr="00676E08" w:rsidRDefault="00BB0D5D" w:rsidP="00CC7E55">
      <w:pPr>
        <w:widowControl w:val="0"/>
        <w:numPr>
          <w:ilvl w:val="0"/>
          <w:numId w:val="22"/>
        </w:numPr>
        <w:overflowPunct w:val="0"/>
        <w:autoSpaceDE w:val="0"/>
        <w:autoSpaceDN w:val="0"/>
        <w:adjustRightInd w:val="0"/>
        <w:jc w:val="both"/>
        <w:textAlignment w:val="baseline"/>
        <w:rPr>
          <w:rFonts w:asciiTheme="minorHAnsi" w:hAnsiTheme="minorHAnsi" w:cstheme="minorHAnsi"/>
          <w:sz w:val="22"/>
          <w:szCs w:val="22"/>
        </w:rPr>
      </w:pPr>
      <w:r w:rsidRPr="00676E08">
        <w:rPr>
          <w:rFonts w:asciiTheme="minorHAnsi" w:hAnsiTheme="minorHAnsi" w:cstheme="minorHAnsi"/>
          <w:sz w:val="22"/>
          <w:szCs w:val="22"/>
        </w:rPr>
        <w:t xml:space="preserve">Fines and deposits fall outside of the scope of the </w:t>
      </w:r>
      <w:r w:rsidR="002D696E" w:rsidRPr="00676E08">
        <w:rPr>
          <w:rFonts w:asciiTheme="minorHAnsi" w:hAnsiTheme="minorHAnsi" w:cstheme="minorHAnsi"/>
          <w:sz w:val="22"/>
          <w:szCs w:val="22"/>
        </w:rPr>
        <w:t>funding</w:t>
      </w:r>
      <w:r w:rsidRPr="00676E08">
        <w:rPr>
          <w:rFonts w:asciiTheme="minorHAnsi" w:hAnsiTheme="minorHAnsi" w:cstheme="minorHAnsi"/>
          <w:sz w:val="22"/>
          <w:szCs w:val="22"/>
        </w:rPr>
        <w:t>.  Examples include fines for the late return of library books or other disciplinary fines; deposits on lockers, ID cards, keys, library cards and equipment which are fully refundable except in cases of damage or theft.</w:t>
      </w:r>
    </w:p>
    <w:p w14:paraId="7493D4C7" w14:textId="77777777" w:rsidR="00BB0D5D" w:rsidRPr="00676E08" w:rsidRDefault="00BB0D5D" w:rsidP="00BB0D5D">
      <w:pPr>
        <w:widowControl w:val="0"/>
        <w:overflowPunct w:val="0"/>
        <w:autoSpaceDE w:val="0"/>
        <w:autoSpaceDN w:val="0"/>
        <w:adjustRightInd w:val="0"/>
        <w:ind w:left="360"/>
        <w:jc w:val="both"/>
        <w:textAlignment w:val="baseline"/>
        <w:rPr>
          <w:rFonts w:asciiTheme="minorHAnsi" w:hAnsiTheme="minorHAnsi" w:cstheme="minorHAnsi"/>
          <w:sz w:val="22"/>
          <w:szCs w:val="22"/>
        </w:rPr>
      </w:pPr>
    </w:p>
    <w:p w14:paraId="6656CF9A" w14:textId="77777777" w:rsidR="009A62F8" w:rsidRPr="00676E08" w:rsidRDefault="009A62F8" w:rsidP="00D85201">
      <w:pPr>
        <w:widowControl w:val="0"/>
        <w:jc w:val="both"/>
        <w:rPr>
          <w:rFonts w:asciiTheme="minorHAnsi" w:hAnsiTheme="minorHAnsi" w:cstheme="minorHAnsi"/>
          <w:b/>
          <w:caps/>
          <w:sz w:val="22"/>
          <w:szCs w:val="22"/>
        </w:rPr>
      </w:pPr>
    </w:p>
    <w:p w14:paraId="2B6723C8" w14:textId="014C28ED" w:rsidR="00D85201" w:rsidRPr="00132364" w:rsidRDefault="00E81758" w:rsidP="009C4699">
      <w:pPr>
        <w:pStyle w:val="ListParagraph"/>
        <w:widowControl w:val="0"/>
        <w:numPr>
          <w:ilvl w:val="0"/>
          <w:numId w:val="24"/>
        </w:numPr>
        <w:jc w:val="both"/>
        <w:rPr>
          <w:rFonts w:asciiTheme="minorHAnsi" w:hAnsiTheme="minorHAnsi" w:cstheme="minorHAnsi"/>
          <w:b/>
          <w:caps/>
        </w:rPr>
      </w:pPr>
      <w:r w:rsidRPr="00132364">
        <w:rPr>
          <w:rFonts w:asciiTheme="minorHAnsi" w:hAnsiTheme="minorHAnsi" w:cstheme="minorHAnsi"/>
          <w:b/>
          <w:caps/>
        </w:rPr>
        <w:t xml:space="preserve">ASSESSING AND DETERMINING ELIGIBILITY </w:t>
      </w:r>
    </w:p>
    <w:p w14:paraId="2ED48B85" w14:textId="77777777" w:rsidR="00531BD9" w:rsidRPr="00676E08" w:rsidRDefault="00531BD9" w:rsidP="00531BD9">
      <w:pPr>
        <w:pStyle w:val="N1"/>
        <w:numPr>
          <w:ilvl w:val="0"/>
          <w:numId w:val="0"/>
        </w:numPr>
        <w:spacing w:before="0" w:line="240" w:lineRule="auto"/>
        <w:rPr>
          <w:rFonts w:asciiTheme="minorHAnsi" w:hAnsiTheme="minorHAnsi" w:cstheme="minorHAnsi"/>
          <w:sz w:val="22"/>
          <w:szCs w:val="22"/>
        </w:rPr>
      </w:pPr>
    </w:p>
    <w:p w14:paraId="23339234" w14:textId="77777777" w:rsidR="00531BD9" w:rsidRPr="00676E08" w:rsidRDefault="00531BD9" w:rsidP="006208CE">
      <w:pPr>
        <w:pStyle w:val="N1"/>
        <w:numPr>
          <w:ilvl w:val="0"/>
          <w:numId w:val="0"/>
        </w:numPr>
        <w:spacing w:before="0" w:line="240" w:lineRule="auto"/>
        <w:ind w:left="255" w:firstLine="170"/>
        <w:rPr>
          <w:rFonts w:asciiTheme="minorHAnsi" w:hAnsiTheme="minorHAnsi" w:cstheme="minorHAnsi"/>
          <w:sz w:val="22"/>
          <w:szCs w:val="22"/>
        </w:rPr>
      </w:pPr>
    </w:p>
    <w:p w14:paraId="0C7CA990" w14:textId="789BA764" w:rsidR="00531BD9" w:rsidRPr="00676E08" w:rsidRDefault="00531BD9" w:rsidP="00BE19B5">
      <w:pPr>
        <w:pStyle w:val="N1"/>
        <w:numPr>
          <w:ilvl w:val="0"/>
          <w:numId w:val="3"/>
        </w:numPr>
        <w:spacing w:before="0" w:line="240" w:lineRule="auto"/>
        <w:rPr>
          <w:rFonts w:asciiTheme="minorHAnsi" w:hAnsiTheme="minorHAnsi" w:cstheme="minorHAnsi"/>
          <w:sz w:val="22"/>
          <w:szCs w:val="22"/>
        </w:rPr>
      </w:pPr>
      <w:r w:rsidRPr="00676E08">
        <w:rPr>
          <w:rFonts w:asciiTheme="minorHAnsi" w:hAnsiTheme="minorHAnsi" w:cstheme="minorHAnsi"/>
          <w:sz w:val="22"/>
          <w:szCs w:val="22"/>
        </w:rPr>
        <w:t xml:space="preserve">When considering applications, </w:t>
      </w:r>
      <w:r w:rsidR="04BB2B3A" w:rsidRPr="00676E08">
        <w:rPr>
          <w:rFonts w:asciiTheme="minorHAnsi" w:hAnsiTheme="minorHAnsi" w:cstheme="minorHAnsi"/>
          <w:sz w:val="22"/>
          <w:szCs w:val="22"/>
        </w:rPr>
        <w:t>the college</w:t>
      </w:r>
      <w:r w:rsidRPr="00676E08">
        <w:rPr>
          <w:rFonts w:asciiTheme="minorHAnsi" w:hAnsiTheme="minorHAnsi" w:cstheme="minorHAnsi"/>
          <w:sz w:val="22"/>
          <w:szCs w:val="22"/>
        </w:rPr>
        <w:t xml:space="preserve"> </w:t>
      </w:r>
      <w:r w:rsidR="00E81758">
        <w:rPr>
          <w:rFonts w:asciiTheme="minorHAnsi" w:hAnsiTheme="minorHAnsi" w:cstheme="minorHAnsi"/>
          <w:sz w:val="22"/>
          <w:szCs w:val="22"/>
        </w:rPr>
        <w:t>will</w:t>
      </w:r>
      <w:r w:rsidRPr="00676E08">
        <w:rPr>
          <w:rFonts w:asciiTheme="minorHAnsi" w:hAnsiTheme="minorHAnsi" w:cstheme="minorHAnsi"/>
          <w:sz w:val="22"/>
          <w:szCs w:val="22"/>
        </w:rPr>
        <w:t xml:space="preserve"> take account of the learner’s financial circumstances and the availability of support from other sources such as the Education Maintenance Allowance, Welsh Government Learning Grant Scheme or other equivalent government funded scheme, </w:t>
      </w:r>
      <w:r w:rsidR="00495761" w:rsidRPr="00676E08">
        <w:rPr>
          <w:rFonts w:asciiTheme="minorHAnsi" w:hAnsiTheme="minorHAnsi" w:cstheme="minorHAnsi"/>
          <w:sz w:val="22"/>
          <w:szCs w:val="22"/>
        </w:rPr>
        <w:t>the Welsh Government’s Childcare Offer, IS and UC</w:t>
      </w:r>
      <w:r w:rsidRPr="00676E08">
        <w:rPr>
          <w:rFonts w:asciiTheme="minorHAnsi" w:hAnsiTheme="minorHAnsi" w:cstheme="minorHAnsi"/>
          <w:sz w:val="22"/>
          <w:szCs w:val="22"/>
        </w:rPr>
        <w:t xml:space="preserve">, and support provided from the </w:t>
      </w:r>
      <w:r w:rsidR="00A92FB0" w:rsidRPr="00676E08">
        <w:rPr>
          <w:rFonts w:asciiTheme="minorHAnsi" w:hAnsiTheme="minorHAnsi" w:cstheme="minorHAnsi"/>
          <w:sz w:val="22"/>
          <w:szCs w:val="22"/>
        </w:rPr>
        <w:t>learner</w:t>
      </w:r>
      <w:r w:rsidRPr="00676E08">
        <w:rPr>
          <w:rFonts w:asciiTheme="minorHAnsi" w:hAnsiTheme="minorHAnsi" w:cstheme="minorHAnsi"/>
          <w:sz w:val="22"/>
          <w:szCs w:val="22"/>
        </w:rPr>
        <w:t xml:space="preserve">’s local authority.  </w:t>
      </w:r>
    </w:p>
    <w:p w14:paraId="2581B688" w14:textId="77777777" w:rsidR="008756E7" w:rsidRPr="00676E08" w:rsidRDefault="008756E7" w:rsidP="008756E7">
      <w:pPr>
        <w:pStyle w:val="ListParagraph"/>
        <w:rPr>
          <w:rFonts w:asciiTheme="minorHAnsi" w:hAnsiTheme="minorHAnsi" w:cstheme="minorHAnsi"/>
          <w:sz w:val="22"/>
          <w:szCs w:val="22"/>
        </w:rPr>
      </w:pPr>
    </w:p>
    <w:p w14:paraId="7C44423D" w14:textId="77777777" w:rsidR="008756E7" w:rsidRPr="00676E08" w:rsidRDefault="008756E7" w:rsidP="008756E7">
      <w:pPr>
        <w:pStyle w:val="ListParagraph"/>
        <w:rPr>
          <w:rFonts w:asciiTheme="minorHAnsi" w:hAnsiTheme="minorHAnsi" w:cstheme="minorHAnsi"/>
          <w:sz w:val="22"/>
          <w:szCs w:val="22"/>
        </w:rPr>
      </w:pPr>
    </w:p>
    <w:p w14:paraId="61AE1F43" w14:textId="77777777" w:rsidR="008756E7" w:rsidRPr="00676E08" w:rsidRDefault="008756E7" w:rsidP="00BE19B5">
      <w:pPr>
        <w:widowControl w:val="0"/>
        <w:numPr>
          <w:ilvl w:val="0"/>
          <w:numId w:val="3"/>
        </w:numPr>
        <w:overflowPunct w:val="0"/>
        <w:autoSpaceDE w:val="0"/>
        <w:autoSpaceDN w:val="0"/>
        <w:adjustRightInd w:val="0"/>
        <w:jc w:val="both"/>
        <w:textAlignment w:val="baseline"/>
        <w:rPr>
          <w:rFonts w:asciiTheme="minorHAnsi" w:hAnsiTheme="minorHAnsi" w:cstheme="minorHAnsi"/>
          <w:sz w:val="22"/>
          <w:szCs w:val="22"/>
        </w:rPr>
      </w:pPr>
      <w:r w:rsidRPr="00676E08">
        <w:rPr>
          <w:rFonts w:asciiTheme="minorHAnsi" w:hAnsiTheme="minorHAnsi" w:cstheme="minorHAnsi"/>
          <w:sz w:val="22"/>
          <w:szCs w:val="22"/>
        </w:rPr>
        <w:t xml:space="preserve">In determining and making payments to learners, </w:t>
      </w:r>
      <w:r w:rsidR="2D2E107C" w:rsidRPr="00676E08">
        <w:rPr>
          <w:rFonts w:asciiTheme="minorHAnsi" w:hAnsiTheme="minorHAnsi" w:cstheme="minorHAnsi"/>
          <w:sz w:val="22"/>
          <w:szCs w:val="22"/>
        </w:rPr>
        <w:t xml:space="preserve">the </w:t>
      </w:r>
      <w:r w:rsidR="006208CE" w:rsidRPr="00676E08">
        <w:rPr>
          <w:rFonts w:asciiTheme="minorHAnsi" w:hAnsiTheme="minorHAnsi" w:cstheme="minorHAnsi"/>
          <w:sz w:val="22"/>
          <w:szCs w:val="22"/>
        </w:rPr>
        <w:t>college</w:t>
      </w:r>
      <w:r w:rsidR="46E48E6A" w:rsidRPr="00676E08">
        <w:rPr>
          <w:rFonts w:asciiTheme="minorHAnsi" w:hAnsiTheme="minorHAnsi" w:cstheme="minorHAnsi"/>
          <w:sz w:val="22"/>
          <w:szCs w:val="22"/>
        </w:rPr>
        <w:t xml:space="preserve"> has</w:t>
      </w:r>
      <w:r w:rsidRPr="00676E08">
        <w:rPr>
          <w:rFonts w:asciiTheme="minorHAnsi" w:hAnsiTheme="minorHAnsi" w:cstheme="minorHAnsi"/>
          <w:sz w:val="22"/>
          <w:szCs w:val="22"/>
        </w:rPr>
        <w:t xml:space="preserve"> regard to any Code of Practice issued from time to time by the Equality and Human Rights Commission in respect of requirements imposed by </w:t>
      </w:r>
      <w:hyperlink r:id="rId10">
        <w:r w:rsidRPr="00676E08">
          <w:rPr>
            <w:rStyle w:val="Hyperlink"/>
            <w:rFonts w:asciiTheme="minorHAnsi" w:hAnsiTheme="minorHAnsi" w:cstheme="minorHAnsi"/>
            <w:sz w:val="22"/>
            <w:szCs w:val="22"/>
          </w:rPr>
          <w:t>Chapter 2 of Part 6 of the Equality Act 2010</w:t>
        </w:r>
      </w:hyperlink>
      <w:r w:rsidRPr="00676E08">
        <w:rPr>
          <w:rFonts w:asciiTheme="minorHAnsi" w:hAnsiTheme="minorHAnsi" w:cstheme="minorHAnsi"/>
          <w:sz w:val="22"/>
          <w:szCs w:val="22"/>
        </w:rPr>
        <w:t>.</w:t>
      </w:r>
    </w:p>
    <w:p w14:paraId="6FF225FA" w14:textId="77777777" w:rsidR="006208CE" w:rsidRPr="00676E08" w:rsidRDefault="006208CE" w:rsidP="006208CE">
      <w:pPr>
        <w:widowControl w:val="0"/>
        <w:overflowPunct w:val="0"/>
        <w:autoSpaceDE w:val="0"/>
        <w:autoSpaceDN w:val="0"/>
        <w:adjustRightInd w:val="0"/>
        <w:ind w:left="360"/>
        <w:jc w:val="both"/>
        <w:textAlignment w:val="baseline"/>
        <w:rPr>
          <w:rFonts w:asciiTheme="minorHAnsi" w:hAnsiTheme="minorHAnsi" w:cstheme="minorHAnsi"/>
          <w:sz w:val="22"/>
          <w:szCs w:val="22"/>
        </w:rPr>
      </w:pPr>
    </w:p>
    <w:p w14:paraId="37A7E374" w14:textId="77777777" w:rsidR="00595D38" w:rsidRPr="00676E08" w:rsidRDefault="00595D38" w:rsidP="00A92FB0">
      <w:pPr>
        <w:rPr>
          <w:rFonts w:asciiTheme="minorHAnsi" w:hAnsiTheme="minorHAnsi" w:cstheme="minorHAnsi"/>
          <w:sz w:val="22"/>
          <w:szCs w:val="22"/>
        </w:rPr>
      </w:pPr>
    </w:p>
    <w:p w14:paraId="5FF7FA5A" w14:textId="77777777" w:rsidR="009C4699" w:rsidRDefault="009C4699" w:rsidP="004924D9">
      <w:pPr>
        <w:widowControl w:val="0"/>
        <w:overflowPunct w:val="0"/>
        <w:autoSpaceDE w:val="0"/>
        <w:autoSpaceDN w:val="0"/>
        <w:adjustRightInd w:val="0"/>
        <w:jc w:val="both"/>
        <w:textAlignment w:val="baseline"/>
        <w:rPr>
          <w:rFonts w:asciiTheme="minorHAnsi" w:hAnsiTheme="minorHAnsi" w:cstheme="minorHAnsi"/>
          <w:b/>
          <w:bCs/>
          <w:sz w:val="22"/>
          <w:szCs w:val="22"/>
        </w:rPr>
      </w:pPr>
    </w:p>
    <w:p w14:paraId="510392B3" w14:textId="77777777" w:rsidR="009C4699" w:rsidRDefault="009C4699" w:rsidP="004924D9">
      <w:pPr>
        <w:widowControl w:val="0"/>
        <w:overflowPunct w:val="0"/>
        <w:autoSpaceDE w:val="0"/>
        <w:autoSpaceDN w:val="0"/>
        <w:adjustRightInd w:val="0"/>
        <w:jc w:val="both"/>
        <w:textAlignment w:val="baseline"/>
        <w:rPr>
          <w:rFonts w:asciiTheme="minorHAnsi" w:hAnsiTheme="minorHAnsi" w:cstheme="minorHAnsi"/>
          <w:b/>
          <w:bCs/>
          <w:sz w:val="22"/>
          <w:szCs w:val="22"/>
        </w:rPr>
      </w:pPr>
    </w:p>
    <w:p w14:paraId="073BC565" w14:textId="77777777" w:rsidR="009C4699" w:rsidRDefault="009C4699" w:rsidP="004924D9">
      <w:pPr>
        <w:widowControl w:val="0"/>
        <w:overflowPunct w:val="0"/>
        <w:autoSpaceDE w:val="0"/>
        <w:autoSpaceDN w:val="0"/>
        <w:adjustRightInd w:val="0"/>
        <w:jc w:val="both"/>
        <w:textAlignment w:val="baseline"/>
        <w:rPr>
          <w:rFonts w:asciiTheme="minorHAnsi" w:hAnsiTheme="minorHAnsi" w:cstheme="minorHAnsi"/>
          <w:b/>
          <w:bCs/>
          <w:sz w:val="22"/>
          <w:szCs w:val="22"/>
        </w:rPr>
      </w:pPr>
    </w:p>
    <w:p w14:paraId="4B09AC1A" w14:textId="111FACFB" w:rsidR="00BE2359" w:rsidRPr="00676E08" w:rsidRDefault="00BB0D5D" w:rsidP="004924D9">
      <w:pPr>
        <w:widowControl w:val="0"/>
        <w:overflowPunct w:val="0"/>
        <w:autoSpaceDE w:val="0"/>
        <w:autoSpaceDN w:val="0"/>
        <w:adjustRightInd w:val="0"/>
        <w:jc w:val="both"/>
        <w:textAlignment w:val="baseline"/>
        <w:rPr>
          <w:rFonts w:asciiTheme="minorHAnsi" w:hAnsiTheme="minorHAnsi" w:cstheme="minorHAnsi"/>
          <w:b/>
          <w:bCs/>
          <w:sz w:val="22"/>
          <w:szCs w:val="22"/>
        </w:rPr>
      </w:pPr>
      <w:r w:rsidRPr="00676E08">
        <w:rPr>
          <w:rFonts w:asciiTheme="minorHAnsi" w:hAnsiTheme="minorHAnsi" w:cstheme="minorHAnsi"/>
          <w:b/>
          <w:bCs/>
          <w:sz w:val="22"/>
          <w:szCs w:val="22"/>
        </w:rPr>
        <w:lastRenderedPageBreak/>
        <w:t>Asylum Seekers</w:t>
      </w:r>
    </w:p>
    <w:p w14:paraId="4D1C2FBF" w14:textId="77777777" w:rsidR="00BB0D5D" w:rsidRPr="00676E08" w:rsidRDefault="00BB0D5D" w:rsidP="004924D9">
      <w:pPr>
        <w:widowControl w:val="0"/>
        <w:overflowPunct w:val="0"/>
        <w:autoSpaceDE w:val="0"/>
        <w:autoSpaceDN w:val="0"/>
        <w:adjustRightInd w:val="0"/>
        <w:jc w:val="both"/>
        <w:textAlignment w:val="baseline"/>
        <w:rPr>
          <w:rFonts w:asciiTheme="minorHAnsi" w:hAnsiTheme="minorHAnsi" w:cstheme="minorHAnsi"/>
          <w:b/>
          <w:bCs/>
          <w:sz w:val="22"/>
          <w:szCs w:val="22"/>
        </w:rPr>
      </w:pPr>
    </w:p>
    <w:p w14:paraId="4D60851B" w14:textId="77777777" w:rsidR="00BB0D5D" w:rsidRPr="00676E08" w:rsidRDefault="00BB0D5D" w:rsidP="00BE19B5">
      <w:pPr>
        <w:pStyle w:val="NormalWeb"/>
        <w:numPr>
          <w:ilvl w:val="0"/>
          <w:numId w:val="3"/>
        </w:numPr>
        <w:shd w:val="clear" w:color="auto" w:fill="FFFFFF"/>
        <w:spacing w:before="0" w:beforeAutospacing="0" w:after="0" w:afterAutospacing="0"/>
        <w:jc w:val="both"/>
        <w:rPr>
          <w:rFonts w:asciiTheme="minorHAnsi" w:hAnsiTheme="minorHAnsi" w:cstheme="minorHAnsi"/>
          <w:color w:val="0B0C0C"/>
          <w:sz w:val="22"/>
          <w:szCs w:val="22"/>
        </w:rPr>
      </w:pPr>
      <w:r w:rsidRPr="00676E08">
        <w:rPr>
          <w:rFonts w:asciiTheme="minorHAnsi" w:hAnsiTheme="minorHAnsi" w:cstheme="minorHAnsi"/>
          <w:color w:val="0B0C0C"/>
          <w:sz w:val="22"/>
          <w:szCs w:val="22"/>
        </w:rPr>
        <w:t>Generally, asylum seekers are not entitled to public funds. Accompanied asylum</w:t>
      </w:r>
      <w:r w:rsidR="00006BBC" w:rsidRPr="00676E08">
        <w:rPr>
          <w:rFonts w:asciiTheme="minorHAnsi" w:hAnsiTheme="minorHAnsi" w:cstheme="minorHAnsi"/>
          <w:color w:val="0B0C0C"/>
          <w:sz w:val="22"/>
          <w:szCs w:val="22"/>
        </w:rPr>
        <w:t>-</w:t>
      </w:r>
      <w:r w:rsidRPr="00676E08">
        <w:rPr>
          <w:rFonts w:asciiTheme="minorHAnsi" w:hAnsiTheme="minorHAnsi" w:cstheme="minorHAnsi"/>
          <w:color w:val="0B0C0C"/>
          <w:sz w:val="22"/>
          <w:szCs w:val="22"/>
        </w:rPr>
        <w:t xml:space="preserve">seeking children (those under 18 with an adult relative or partner) and those aged 18 and above are entitled to </w:t>
      </w:r>
      <w:r w:rsidR="00CB76AB" w:rsidRPr="00676E08">
        <w:rPr>
          <w:rFonts w:asciiTheme="minorHAnsi" w:hAnsiTheme="minorHAnsi" w:cstheme="minorHAnsi"/>
          <w:color w:val="0B0C0C"/>
          <w:sz w:val="22"/>
          <w:szCs w:val="22"/>
        </w:rPr>
        <w:t>education but</w:t>
      </w:r>
      <w:r w:rsidRPr="00676E08">
        <w:rPr>
          <w:rFonts w:asciiTheme="minorHAnsi" w:hAnsiTheme="minorHAnsi" w:cstheme="minorHAnsi"/>
          <w:color w:val="0B0C0C"/>
          <w:sz w:val="22"/>
          <w:szCs w:val="22"/>
        </w:rPr>
        <w:t xml:space="preserve"> have no recourse to public funds. Asylum seekers who are destitute can apply to the Home Office (HO) for suitable housing and cash for essentials, but they are not eligible for </w:t>
      </w:r>
      <w:r w:rsidR="00634795" w:rsidRPr="00676E08">
        <w:rPr>
          <w:rFonts w:asciiTheme="minorHAnsi" w:hAnsiTheme="minorHAnsi" w:cstheme="minorHAnsi"/>
          <w:color w:val="0B0C0C"/>
          <w:sz w:val="22"/>
          <w:szCs w:val="22"/>
        </w:rPr>
        <w:t xml:space="preserve">statutory student support or </w:t>
      </w:r>
      <w:r w:rsidR="00634795" w:rsidRPr="00676E08">
        <w:rPr>
          <w:rFonts w:asciiTheme="minorHAnsi" w:hAnsiTheme="minorHAnsi" w:cstheme="minorHAnsi"/>
          <w:sz w:val="22"/>
          <w:szCs w:val="22"/>
        </w:rPr>
        <w:t>support from other sources such as the Education Maintenance Allowance or Welsh Government Learning Grant Schemes.</w:t>
      </w:r>
    </w:p>
    <w:p w14:paraId="0ADF4B08" w14:textId="77777777" w:rsidR="00634795" w:rsidRPr="00676E08" w:rsidRDefault="00634795" w:rsidP="00DE4A1F">
      <w:pPr>
        <w:pStyle w:val="ListParagraph"/>
        <w:ind w:left="0"/>
        <w:rPr>
          <w:rFonts w:asciiTheme="minorHAnsi" w:hAnsiTheme="minorHAnsi" w:cstheme="minorHAnsi"/>
          <w:color w:val="0B0C0C"/>
          <w:sz w:val="22"/>
          <w:szCs w:val="22"/>
        </w:rPr>
      </w:pPr>
    </w:p>
    <w:p w14:paraId="334E2CCD" w14:textId="09EF971C" w:rsidR="00634795" w:rsidRPr="00676E08" w:rsidRDefault="00634795" w:rsidP="00BE19B5">
      <w:pPr>
        <w:pStyle w:val="NormalWeb"/>
        <w:numPr>
          <w:ilvl w:val="0"/>
          <w:numId w:val="3"/>
        </w:numPr>
        <w:shd w:val="clear" w:color="auto" w:fill="FFFFFF"/>
        <w:spacing w:before="0" w:beforeAutospacing="0" w:after="0" w:afterAutospacing="0"/>
        <w:jc w:val="both"/>
        <w:rPr>
          <w:rFonts w:asciiTheme="minorHAnsi" w:hAnsiTheme="minorHAnsi" w:cstheme="minorHAnsi"/>
          <w:color w:val="0B0C0C"/>
          <w:sz w:val="22"/>
          <w:szCs w:val="22"/>
        </w:rPr>
      </w:pPr>
      <w:r w:rsidRPr="00676E08">
        <w:rPr>
          <w:rFonts w:asciiTheme="minorHAnsi" w:hAnsiTheme="minorHAnsi" w:cstheme="minorHAnsi"/>
          <w:color w:val="0B0C0C"/>
          <w:sz w:val="22"/>
          <w:szCs w:val="22"/>
        </w:rPr>
        <w:t xml:space="preserve">Unaccompanied </w:t>
      </w:r>
      <w:r w:rsidR="002D696E" w:rsidRPr="00676E08">
        <w:rPr>
          <w:rFonts w:asciiTheme="minorHAnsi" w:hAnsiTheme="minorHAnsi" w:cstheme="minorHAnsi"/>
          <w:color w:val="0B0C0C"/>
          <w:sz w:val="22"/>
          <w:szCs w:val="22"/>
        </w:rPr>
        <w:t>asylum-seeking</w:t>
      </w:r>
      <w:r w:rsidRPr="00676E08">
        <w:rPr>
          <w:rFonts w:asciiTheme="minorHAnsi" w:hAnsiTheme="minorHAnsi" w:cstheme="minorHAnsi"/>
          <w:color w:val="0B0C0C"/>
          <w:sz w:val="22"/>
          <w:szCs w:val="22"/>
        </w:rPr>
        <w:t xml:space="preserve"> children do not receive cash support from the HO and are the responsibility of the local authority. They are treated as looked</w:t>
      </w:r>
      <w:r w:rsidR="00006BBC" w:rsidRPr="00676E08">
        <w:rPr>
          <w:rFonts w:asciiTheme="minorHAnsi" w:hAnsiTheme="minorHAnsi" w:cstheme="minorHAnsi"/>
          <w:color w:val="0B0C0C"/>
          <w:sz w:val="22"/>
          <w:szCs w:val="22"/>
        </w:rPr>
        <w:t>-</w:t>
      </w:r>
      <w:r w:rsidRPr="00676E08">
        <w:rPr>
          <w:rFonts w:asciiTheme="minorHAnsi" w:hAnsiTheme="minorHAnsi" w:cstheme="minorHAnsi"/>
          <w:color w:val="0B0C0C"/>
          <w:sz w:val="22"/>
          <w:szCs w:val="22"/>
        </w:rPr>
        <w:t>after children</w:t>
      </w:r>
      <w:r w:rsidR="00E81758">
        <w:rPr>
          <w:rFonts w:asciiTheme="minorHAnsi" w:hAnsiTheme="minorHAnsi" w:cstheme="minorHAnsi"/>
          <w:color w:val="0B0C0C"/>
          <w:sz w:val="22"/>
          <w:szCs w:val="22"/>
        </w:rPr>
        <w:t>.</w:t>
      </w:r>
    </w:p>
    <w:p w14:paraId="59198578" w14:textId="77777777" w:rsidR="00634795" w:rsidRPr="00676E08" w:rsidRDefault="00634795" w:rsidP="004924D9">
      <w:pPr>
        <w:pStyle w:val="ListParagraph"/>
        <w:rPr>
          <w:rFonts w:asciiTheme="minorHAnsi" w:hAnsiTheme="minorHAnsi" w:cstheme="minorHAnsi"/>
          <w:color w:val="0B0C0C"/>
          <w:sz w:val="22"/>
          <w:szCs w:val="22"/>
        </w:rPr>
      </w:pPr>
    </w:p>
    <w:p w14:paraId="432233FF" w14:textId="35CDC591" w:rsidR="00634795" w:rsidRPr="00676E08" w:rsidRDefault="00634795" w:rsidP="00BE19B5">
      <w:pPr>
        <w:pStyle w:val="NormalWeb"/>
        <w:numPr>
          <w:ilvl w:val="0"/>
          <w:numId w:val="3"/>
        </w:numPr>
        <w:shd w:val="clear" w:color="auto" w:fill="FFFFFF"/>
        <w:spacing w:before="0" w:beforeAutospacing="0" w:after="0" w:afterAutospacing="0"/>
        <w:jc w:val="both"/>
        <w:rPr>
          <w:rFonts w:asciiTheme="minorHAnsi" w:hAnsiTheme="minorHAnsi" w:cstheme="minorHAnsi"/>
          <w:color w:val="0B0C0C"/>
          <w:sz w:val="22"/>
          <w:szCs w:val="22"/>
        </w:rPr>
      </w:pPr>
      <w:r w:rsidRPr="00676E08">
        <w:rPr>
          <w:rFonts w:asciiTheme="minorHAnsi" w:hAnsiTheme="minorHAnsi" w:cstheme="minorHAnsi"/>
          <w:color w:val="0B0C0C"/>
          <w:sz w:val="22"/>
          <w:szCs w:val="22"/>
        </w:rPr>
        <w:t xml:space="preserve">When these young people reach legal adulthood at age 18, </w:t>
      </w:r>
      <w:r w:rsidR="00DE4A1F" w:rsidRPr="00676E08">
        <w:rPr>
          <w:rFonts w:asciiTheme="minorHAnsi" w:hAnsiTheme="minorHAnsi" w:cstheme="minorHAnsi"/>
          <w:color w:val="0B0C0C"/>
          <w:sz w:val="22"/>
          <w:szCs w:val="22"/>
        </w:rPr>
        <w:t>the college</w:t>
      </w:r>
      <w:r w:rsidRPr="00676E08">
        <w:rPr>
          <w:rFonts w:asciiTheme="minorHAnsi" w:hAnsiTheme="minorHAnsi" w:cstheme="minorHAnsi"/>
          <w:color w:val="0B0C0C"/>
          <w:sz w:val="22"/>
          <w:szCs w:val="22"/>
        </w:rPr>
        <w:t xml:space="preserve"> </w:t>
      </w:r>
      <w:r w:rsidR="00E81758">
        <w:rPr>
          <w:rFonts w:asciiTheme="minorHAnsi" w:hAnsiTheme="minorHAnsi" w:cstheme="minorHAnsi"/>
          <w:color w:val="0B0C0C"/>
          <w:sz w:val="22"/>
          <w:szCs w:val="22"/>
        </w:rPr>
        <w:t>will</w:t>
      </w:r>
      <w:r w:rsidRPr="00676E08">
        <w:rPr>
          <w:rFonts w:asciiTheme="minorHAnsi" w:hAnsiTheme="minorHAnsi" w:cstheme="minorHAnsi"/>
          <w:color w:val="0B0C0C"/>
          <w:sz w:val="22"/>
          <w:szCs w:val="22"/>
        </w:rPr>
        <w:t xml:space="preserve"> consider their immigration status. </w:t>
      </w:r>
      <w:r w:rsidR="004924D9" w:rsidRPr="00676E08">
        <w:rPr>
          <w:rFonts w:asciiTheme="minorHAnsi" w:hAnsiTheme="minorHAnsi" w:cstheme="minorHAnsi"/>
          <w:color w:val="0B0C0C"/>
          <w:sz w:val="22"/>
          <w:szCs w:val="22"/>
        </w:rPr>
        <w:t>Where the</w:t>
      </w:r>
      <w:r w:rsidRPr="00676E08">
        <w:rPr>
          <w:rFonts w:asciiTheme="minorHAnsi" w:hAnsiTheme="minorHAnsi" w:cstheme="minorHAnsi"/>
          <w:color w:val="0B0C0C"/>
          <w:sz w:val="22"/>
          <w:szCs w:val="22"/>
        </w:rPr>
        <w:t xml:space="preserve"> asylum claim is decided in their favour, the local authority must provide them with the same support and services as they do care leavers. As such, they continue to be eligible for </w:t>
      </w:r>
      <w:r w:rsidR="004924D9" w:rsidRPr="00676E08">
        <w:rPr>
          <w:rFonts w:asciiTheme="minorHAnsi" w:hAnsiTheme="minorHAnsi" w:cstheme="minorHAnsi"/>
          <w:color w:val="0B0C0C"/>
          <w:sz w:val="22"/>
          <w:szCs w:val="22"/>
        </w:rPr>
        <w:t>support</w:t>
      </w:r>
      <w:r w:rsidRPr="00676E08">
        <w:rPr>
          <w:rFonts w:asciiTheme="minorHAnsi" w:hAnsiTheme="minorHAnsi" w:cstheme="minorHAnsi"/>
          <w:color w:val="0B0C0C"/>
          <w:sz w:val="22"/>
          <w:szCs w:val="22"/>
        </w:rPr>
        <w:t>.</w:t>
      </w:r>
    </w:p>
    <w:p w14:paraId="12318A97" w14:textId="77777777" w:rsidR="00634795" w:rsidRPr="00676E08" w:rsidRDefault="00634795" w:rsidP="004924D9">
      <w:pPr>
        <w:pStyle w:val="ListParagraph"/>
        <w:rPr>
          <w:rFonts w:asciiTheme="minorHAnsi" w:hAnsiTheme="minorHAnsi" w:cstheme="minorHAnsi"/>
          <w:color w:val="0B0C0C"/>
          <w:sz w:val="22"/>
          <w:szCs w:val="22"/>
        </w:rPr>
      </w:pPr>
    </w:p>
    <w:p w14:paraId="119E8B3D" w14:textId="4784C7B1" w:rsidR="00634795" w:rsidRPr="00676E08" w:rsidRDefault="004924D9" w:rsidP="00BE19B5">
      <w:pPr>
        <w:pStyle w:val="NormalWeb"/>
        <w:numPr>
          <w:ilvl w:val="0"/>
          <w:numId w:val="3"/>
        </w:numPr>
        <w:shd w:val="clear" w:color="auto" w:fill="FFFFFF"/>
        <w:spacing w:before="0" w:beforeAutospacing="0" w:after="0" w:afterAutospacing="0"/>
        <w:jc w:val="both"/>
        <w:rPr>
          <w:rFonts w:asciiTheme="minorHAnsi" w:hAnsiTheme="minorHAnsi" w:cstheme="minorHAnsi"/>
          <w:color w:val="0B0C0C"/>
          <w:sz w:val="22"/>
          <w:szCs w:val="22"/>
        </w:rPr>
      </w:pPr>
      <w:r w:rsidRPr="00676E08">
        <w:rPr>
          <w:rFonts w:asciiTheme="minorHAnsi" w:hAnsiTheme="minorHAnsi" w:cstheme="minorHAnsi"/>
          <w:color w:val="000000"/>
          <w:sz w:val="22"/>
          <w:szCs w:val="22"/>
        </w:rPr>
        <w:t xml:space="preserve">Asylum seekers refused asylum but eligible and granted support under Section 4 of the Immigration and Asylum Act 1999 remain eligible for Financial Contingency Fund support. </w:t>
      </w:r>
    </w:p>
    <w:p w14:paraId="0A506879" w14:textId="77777777" w:rsidR="008459D8" w:rsidRPr="00676E08" w:rsidRDefault="008459D8" w:rsidP="008459D8">
      <w:pPr>
        <w:pStyle w:val="ListParagraph"/>
        <w:rPr>
          <w:rFonts w:asciiTheme="minorHAnsi" w:hAnsiTheme="minorHAnsi" w:cstheme="minorHAnsi"/>
          <w:color w:val="0B0C0C"/>
          <w:sz w:val="22"/>
          <w:szCs w:val="22"/>
        </w:rPr>
      </w:pPr>
    </w:p>
    <w:p w14:paraId="49C49E1B" w14:textId="77777777" w:rsidR="008459D8" w:rsidRPr="00676E08" w:rsidRDefault="008459D8" w:rsidP="008459D8">
      <w:pPr>
        <w:pStyle w:val="NormalWeb"/>
        <w:shd w:val="clear" w:color="auto" w:fill="FFFFFF"/>
        <w:spacing w:before="0" w:beforeAutospacing="0" w:after="0" w:afterAutospacing="0"/>
        <w:jc w:val="both"/>
        <w:rPr>
          <w:rFonts w:asciiTheme="minorHAnsi" w:hAnsiTheme="minorHAnsi" w:cstheme="minorHAnsi"/>
          <w:b/>
          <w:bCs/>
          <w:color w:val="0B0C0C"/>
          <w:sz w:val="22"/>
          <w:szCs w:val="22"/>
        </w:rPr>
      </w:pPr>
      <w:r w:rsidRPr="00676E08">
        <w:rPr>
          <w:rFonts w:asciiTheme="minorHAnsi" w:hAnsiTheme="minorHAnsi" w:cstheme="minorHAnsi"/>
          <w:b/>
          <w:bCs/>
          <w:color w:val="0B0C0C"/>
          <w:sz w:val="22"/>
          <w:szCs w:val="22"/>
        </w:rPr>
        <w:t>Ukrainian Nationals</w:t>
      </w:r>
    </w:p>
    <w:p w14:paraId="16F25BD6" w14:textId="77777777" w:rsidR="008459D8" w:rsidRPr="00676E08" w:rsidRDefault="008459D8" w:rsidP="008459D8">
      <w:pPr>
        <w:pStyle w:val="ListParagraph"/>
        <w:rPr>
          <w:rFonts w:asciiTheme="minorHAnsi" w:hAnsiTheme="minorHAnsi" w:cstheme="minorHAnsi"/>
          <w:color w:val="0B0C0C"/>
          <w:sz w:val="22"/>
          <w:szCs w:val="22"/>
        </w:rPr>
      </w:pPr>
    </w:p>
    <w:p w14:paraId="6AB9D50A" w14:textId="77777777" w:rsidR="008459D8" w:rsidRPr="00676E08" w:rsidRDefault="00F65548" w:rsidP="00BE19B5">
      <w:pPr>
        <w:pStyle w:val="NormalWeb"/>
        <w:numPr>
          <w:ilvl w:val="0"/>
          <w:numId w:val="3"/>
        </w:numPr>
        <w:shd w:val="clear" w:color="auto" w:fill="FFFFFF"/>
        <w:spacing w:before="0" w:beforeAutospacing="0" w:after="0" w:afterAutospacing="0"/>
        <w:jc w:val="both"/>
        <w:rPr>
          <w:rFonts w:asciiTheme="minorHAnsi" w:hAnsiTheme="minorHAnsi" w:cstheme="minorHAnsi"/>
          <w:color w:val="0B0C0C"/>
          <w:sz w:val="22"/>
          <w:szCs w:val="22"/>
        </w:rPr>
      </w:pPr>
      <w:r w:rsidRPr="00676E08">
        <w:rPr>
          <w:rFonts w:asciiTheme="minorHAnsi" w:hAnsiTheme="minorHAnsi" w:cstheme="minorHAnsi"/>
          <w:sz w:val="22"/>
          <w:szCs w:val="22"/>
        </w:rPr>
        <w:t>Ukrainian nationals supported through the one of the UK Government Ukraine Visa Schemes will be immediately eligible for post-16 college funding and will be exempt from our normal three-year residency requirements.   This eligibility extends to FCF support.</w:t>
      </w:r>
    </w:p>
    <w:p w14:paraId="762ED897" w14:textId="77777777" w:rsidR="00F65548" w:rsidRPr="00676E08" w:rsidRDefault="00F65548" w:rsidP="00F65548">
      <w:pPr>
        <w:pStyle w:val="NormalWeb"/>
        <w:shd w:val="clear" w:color="auto" w:fill="FFFFFF"/>
        <w:spacing w:before="0" w:beforeAutospacing="0" w:after="0" w:afterAutospacing="0"/>
        <w:ind w:left="360"/>
        <w:jc w:val="both"/>
        <w:rPr>
          <w:rFonts w:asciiTheme="minorHAnsi" w:hAnsiTheme="minorHAnsi" w:cstheme="minorHAnsi"/>
          <w:sz w:val="22"/>
          <w:szCs w:val="22"/>
        </w:rPr>
      </w:pPr>
    </w:p>
    <w:p w14:paraId="7E3811A3" w14:textId="77777777" w:rsidR="00F11584" w:rsidRDefault="00F11584" w:rsidP="00F65548">
      <w:pPr>
        <w:pStyle w:val="NormalWeb"/>
        <w:shd w:val="clear" w:color="auto" w:fill="FFFFFF"/>
        <w:spacing w:before="0" w:beforeAutospacing="0" w:after="0" w:afterAutospacing="0"/>
        <w:ind w:left="360"/>
        <w:jc w:val="both"/>
        <w:rPr>
          <w:rFonts w:ascii="Arial" w:hAnsi="Arial" w:cs="Arial"/>
        </w:rPr>
      </w:pPr>
    </w:p>
    <w:p w14:paraId="18AF31F0" w14:textId="0F17380C" w:rsidR="00271945" w:rsidRPr="00132364" w:rsidRDefault="00132364" w:rsidP="009C4699">
      <w:pPr>
        <w:pStyle w:val="NormalWeb"/>
        <w:numPr>
          <w:ilvl w:val="0"/>
          <w:numId w:val="24"/>
        </w:numPr>
        <w:rPr>
          <w:rFonts w:asciiTheme="minorHAnsi" w:hAnsiTheme="minorHAnsi" w:cstheme="minorHAnsi"/>
          <w:b/>
          <w:bCs/>
          <w:color w:val="000000"/>
        </w:rPr>
      </w:pPr>
      <w:r w:rsidRPr="00132364">
        <w:rPr>
          <w:rFonts w:asciiTheme="minorHAnsi" w:hAnsiTheme="minorHAnsi" w:cstheme="minorHAnsi"/>
          <w:b/>
          <w:bCs/>
          <w:color w:val="000000"/>
        </w:rPr>
        <w:t>THE FINANCIAL CONTINGENCY FUND AND THE WELSH LANGUAGE STANDARDS</w:t>
      </w:r>
    </w:p>
    <w:p w14:paraId="141B8AD9" w14:textId="77777777" w:rsidR="00271945" w:rsidRPr="0045454E" w:rsidRDefault="00271945" w:rsidP="00132364">
      <w:pPr>
        <w:jc w:val="both"/>
        <w:rPr>
          <w:rFonts w:asciiTheme="minorHAnsi" w:hAnsiTheme="minorHAnsi" w:cstheme="minorHAnsi"/>
          <w:b/>
          <w:bCs/>
          <w:sz w:val="22"/>
          <w:szCs w:val="22"/>
        </w:rPr>
      </w:pPr>
      <w:r w:rsidRPr="0045454E">
        <w:rPr>
          <w:rFonts w:asciiTheme="minorHAnsi" w:hAnsiTheme="minorHAnsi" w:cstheme="minorHAnsi"/>
          <w:b/>
          <w:bCs/>
          <w:sz w:val="22"/>
          <w:szCs w:val="22"/>
        </w:rPr>
        <w:t>The Welsh Language Standards</w:t>
      </w:r>
    </w:p>
    <w:p w14:paraId="229D1BA7" w14:textId="77777777" w:rsidR="0045454E" w:rsidRPr="0045454E" w:rsidRDefault="0045454E" w:rsidP="00132364">
      <w:pPr>
        <w:jc w:val="both"/>
        <w:rPr>
          <w:rFonts w:asciiTheme="minorHAnsi" w:hAnsiTheme="minorHAnsi" w:cstheme="minorHAnsi"/>
          <w:sz w:val="22"/>
          <w:szCs w:val="22"/>
        </w:rPr>
      </w:pPr>
    </w:p>
    <w:p w14:paraId="7FAA6552" w14:textId="60F142D0" w:rsidR="00BC2DDE" w:rsidRPr="0045454E" w:rsidRDefault="00BC2DDE" w:rsidP="00132364">
      <w:pPr>
        <w:jc w:val="both"/>
        <w:rPr>
          <w:rFonts w:asciiTheme="minorHAnsi" w:hAnsiTheme="minorHAnsi" w:cstheme="minorHAnsi"/>
          <w:sz w:val="22"/>
          <w:szCs w:val="22"/>
        </w:rPr>
      </w:pPr>
      <w:r w:rsidRPr="0045454E">
        <w:rPr>
          <w:rFonts w:asciiTheme="minorHAnsi" w:hAnsiTheme="minorHAnsi" w:cstheme="minorHAnsi"/>
          <w:sz w:val="22"/>
          <w:szCs w:val="22"/>
        </w:rPr>
        <w:t xml:space="preserve">The College Merthyr Tydfil actively encourages all staff to use the Welsh language to provide learners, </w:t>
      </w:r>
      <w:r w:rsidR="00217FC7" w:rsidRPr="0045454E">
        <w:rPr>
          <w:rFonts w:asciiTheme="minorHAnsi" w:hAnsiTheme="minorHAnsi" w:cstheme="minorHAnsi"/>
          <w:sz w:val="22"/>
          <w:szCs w:val="22"/>
        </w:rPr>
        <w:t>staff,</w:t>
      </w:r>
      <w:r w:rsidRPr="0045454E">
        <w:rPr>
          <w:rFonts w:asciiTheme="minorHAnsi" w:hAnsiTheme="minorHAnsi" w:cstheme="minorHAnsi"/>
          <w:sz w:val="22"/>
          <w:szCs w:val="22"/>
        </w:rPr>
        <w:t xml:space="preserve"> and visitors with a Welsh language service across all aspects of college provision and services.</w:t>
      </w:r>
    </w:p>
    <w:p w14:paraId="46FDE75C" w14:textId="20CDBCC7" w:rsidR="00BC2DDE" w:rsidRDefault="00BC2DDE" w:rsidP="00132364">
      <w:pPr>
        <w:jc w:val="both"/>
        <w:rPr>
          <w:rFonts w:asciiTheme="minorHAnsi" w:hAnsiTheme="minorHAnsi" w:cstheme="minorHAnsi"/>
          <w:sz w:val="22"/>
          <w:szCs w:val="22"/>
        </w:rPr>
      </w:pPr>
      <w:r w:rsidRPr="0045454E">
        <w:rPr>
          <w:rFonts w:asciiTheme="minorHAnsi" w:hAnsiTheme="minorHAnsi" w:cstheme="minorHAnsi"/>
          <w:sz w:val="22"/>
          <w:szCs w:val="22"/>
        </w:rPr>
        <w:br/>
        <w:t>The college is committed towards the development of the Welsh language and the delivery of the statutory Welsh Language Standards established by the Welsh Government under the Welsh Language (Wales) Measure 2011.</w:t>
      </w:r>
    </w:p>
    <w:p w14:paraId="0FCFDAEA" w14:textId="340DF476" w:rsidR="0045454E" w:rsidRDefault="0045454E" w:rsidP="00132364">
      <w:pPr>
        <w:jc w:val="both"/>
        <w:rPr>
          <w:rFonts w:asciiTheme="minorHAnsi" w:hAnsiTheme="minorHAnsi" w:cstheme="minorHAnsi"/>
          <w:sz w:val="22"/>
          <w:szCs w:val="22"/>
        </w:rPr>
      </w:pPr>
    </w:p>
    <w:p w14:paraId="03F7CF41" w14:textId="64937C62" w:rsidR="00A0349F" w:rsidRDefault="0045454E" w:rsidP="00132364">
      <w:pPr>
        <w:jc w:val="both"/>
        <w:rPr>
          <w:rFonts w:asciiTheme="minorHAnsi" w:hAnsiTheme="minorHAnsi" w:cstheme="minorHAnsi"/>
          <w:sz w:val="22"/>
          <w:szCs w:val="22"/>
        </w:rPr>
      </w:pPr>
      <w:r>
        <w:rPr>
          <w:rFonts w:asciiTheme="minorHAnsi" w:hAnsiTheme="minorHAnsi" w:cstheme="minorHAnsi"/>
          <w:sz w:val="22"/>
          <w:szCs w:val="22"/>
        </w:rPr>
        <w:t xml:space="preserve">This policy takes into consideration and underpins the </w:t>
      </w:r>
      <w:r w:rsidR="00BC2DDE" w:rsidRPr="0045454E">
        <w:rPr>
          <w:rFonts w:asciiTheme="minorHAnsi" w:hAnsiTheme="minorHAnsi" w:cstheme="minorHAnsi"/>
          <w:sz w:val="22"/>
          <w:szCs w:val="22"/>
        </w:rPr>
        <w:t>College’s compliance with the Welsh Language Standards</w:t>
      </w:r>
      <w:r>
        <w:rPr>
          <w:rFonts w:asciiTheme="minorHAnsi" w:hAnsiTheme="minorHAnsi" w:cstheme="minorHAnsi"/>
          <w:sz w:val="22"/>
          <w:szCs w:val="22"/>
        </w:rPr>
        <w:t xml:space="preserve"> - </w:t>
      </w:r>
      <w:r w:rsidR="00021809" w:rsidRPr="0045454E">
        <w:rPr>
          <w:rFonts w:asciiTheme="minorHAnsi" w:hAnsiTheme="minorHAnsi" w:cstheme="minorHAnsi"/>
          <w:sz w:val="22"/>
          <w:szCs w:val="22"/>
        </w:rPr>
        <w:t xml:space="preserve">policy making </w:t>
      </w:r>
      <w:r w:rsidR="00F06E85" w:rsidRPr="0045454E">
        <w:rPr>
          <w:rFonts w:asciiTheme="minorHAnsi" w:hAnsiTheme="minorHAnsi" w:cstheme="minorHAnsi"/>
          <w:sz w:val="22"/>
          <w:szCs w:val="22"/>
        </w:rPr>
        <w:t>standard</w:t>
      </w:r>
      <w:r w:rsidR="00D71CC9" w:rsidRPr="0045454E">
        <w:rPr>
          <w:rFonts w:asciiTheme="minorHAnsi" w:hAnsiTheme="minorHAnsi" w:cstheme="minorHAnsi"/>
          <w:sz w:val="22"/>
          <w:szCs w:val="22"/>
        </w:rPr>
        <w:t xml:space="preserve"> </w:t>
      </w:r>
      <w:r w:rsidR="00D04B88" w:rsidRPr="0045454E">
        <w:rPr>
          <w:rFonts w:asciiTheme="minorHAnsi" w:hAnsiTheme="minorHAnsi" w:cstheme="minorHAnsi"/>
          <w:sz w:val="22"/>
          <w:szCs w:val="22"/>
        </w:rPr>
        <w:t>94</w:t>
      </w:r>
      <w:r>
        <w:rPr>
          <w:rFonts w:asciiTheme="minorHAnsi" w:hAnsiTheme="minorHAnsi" w:cstheme="minorHAnsi"/>
          <w:sz w:val="22"/>
          <w:szCs w:val="22"/>
        </w:rPr>
        <w:t xml:space="preserve"> as follows: </w:t>
      </w:r>
    </w:p>
    <w:p w14:paraId="0917AB9F" w14:textId="6C1FBB71" w:rsidR="00BE6B28" w:rsidRDefault="00BE6B28" w:rsidP="00132364">
      <w:pPr>
        <w:jc w:val="both"/>
        <w:rPr>
          <w:rFonts w:asciiTheme="minorHAnsi" w:hAnsiTheme="minorHAnsi" w:cstheme="minorHAnsi"/>
          <w:sz w:val="22"/>
          <w:szCs w:val="22"/>
        </w:rPr>
      </w:pPr>
    </w:p>
    <w:p w14:paraId="1866BF3C" w14:textId="0FF9139B" w:rsidR="00BE6B28" w:rsidRPr="00BE6B28" w:rsidRDefault="00BE6B28" w:rsidP="00132364">
      <w:pPr>
        <w:jc w:val="both"/>
        <w:rPr>
          <w:rFonts w:asciiTheme="minorHAnsi" w:hAnsiTheme="minorHAnsi" w:cstheme="minorHAnsi"/>
          <w:b/>
          <w:bCs/>
          <w:sz w:val="22"/>
          <w:szCs w:val="22"/>
        </w:rPr>
      </w:pPr>
      <w:r w:rsidRPr="00BE6B28">
        <w:rPr>
          <w:rFonts w:asciiTheme="minorHAnsi" w:hAnsiTheme="minorHAnsi" w:cstheme="minorHAnsi"/>
          <w:b/>
          <w:bCs/>
          <w:sz w:val="22"/>
          <w:szCs w:val="22"/>
        </w:rPr>
        <w:t xml:space="preserve">Welsh language Impact Assessment </w:t>
      </w:r>
    </w:p>
    <w:p w14:paraId="6171D1A3" w14:textId="66843A1F" w:rsidR="00BE6B28" w:rsidRDefault="00BE6B28" w:rsidP="00132364">
      <w:pPr>
        <w:jc w:val="both"/>
        <w:rPr>
          <w:rFonts w:asciiTheme="minorHAnsi" w:hAnsiTheme="minorHAnsi" w:cstheme="minorHAnsi"/>
          <w:sz w:val="22"/>
          <w:szCs w:val="22"/>
        </w:rPr>
      </w:pPr>
    </w:p>
    <w:p w14:paraId="79B6A447" w14:textId="646F6B90" w:rsidR="00BE6B28" w:rsidRDefault="00BE6B28" w:rsidP="00132364">
      <w:pPr>
        <w:jc w:val="both"/>
        <w:rPr>
          <w:rFonts w:asciiTheme="minorHAnsi" w:hAnsiTheme="minorHAnsi" w:cstheme="minorHAnsi"/>
          <w:sz w:val="22"/>
          <w:szCs w:val="22"/>
        </w:rPr>
      </w:pPr>
      <w:r>
        <w:rPr>
          <w:rFonts w:asciiTheme="minorHAnsi" w:hAnsiTheme="minorHAnsi" w:cstheme="minorHAnsi"/>
          <w:sz w:val="22"/>
          <w:szCs w:val="22"/>
        </w:rPr>
        <w:t xml:space="preserve">A detailed Welsh Language Impact Assessment has been undertaken </w:t>
      </w:r>
      <w:r w:rsidR="00847705">
        <w:rPr>
          <w:rFonts w:asciiTheme="minorHAnsi" w:hAnsiTheme="minorHAnsi" w:cstheme="minorHAnsi"/>
          <w:sz w:val="22"/>
          <w:szCs w:val="22"/>
        </w:rPr>
        <w:t>and action plan</w:t>
      </w:r>
      <w:r>
        <w:rPr>
          <w:rFonts w:asciiTheme="minorHAnsi" w:hAnsiTheme="minorHAnsi" w:cstheme="minorHAnsi"/>
          <w:sz w:val="22"/>
          <w:szCs w:val="22"/>
        </w:rPr>
        <w:t xml:space="preserve"> included within </w:t>
      </w:r>
      <w:r w:rsidRPr="00BE6B28">
        <w:rPr>
          <w:rFonts w:asciiTheme="minorHAnsi" w:hAnsiTheme="minorHAnsi" w:cstheme="minorHAnsi"/>
          <w:i/>
          <w:iCs/>
          <w:sz w:val="22"/>
          <w:szCs w:val="22"/>
        </w:rPr>
        <w:t>Appendix One</w:t>
      </w:r>
      <w:r>
        <w:rPr>
          <w:rFonts w:asciiTheme="minorHAnsi" w:hAnsiTheme="minorHAnsi" w:cstheme="minorHAnsi"/>
          <w:sz w:val="22"/>
          <w:szCs w:val="22"/>
        </w:rPr>
        <w:t xml:space="preserve"> of this policy document. </w:t>
      </w:r>
    </w:p>
    <w:p w14:paraId="6A84559D" w14:textId="77777777" w:rsidR="0045454E" w:rsidRPr="0045454E" w:rsidRDefault="0045454E" w:rsidP="00132364">
      <w:pPr>
        <w:jc w:val="both"/>
        <w:rPr>
          <w:rFonts w:asciiTheme="minorHAnsi" w:hAnsiTheme="minorHAnsi" w:cstheme="minorHAnsi"/>
          <w:sz w:val="22"/>
          <w:szCs w:val="22"/>
        </w:rPr>
      </w:pPr>
    </w:p>
    <w:p w14:paraId="6049E32B" w14:textId="77777777" w:rsidR="009C4699" w:rsidRDefault="009C4699" w:rsidP="00132364">
      <w:pPr>
        <w:jc w:val="both"/>
        <w:rPr>
          <w:rFonts w:asciiTheme="minorHAnsi" w:hAnsiTheme="minorHAnsi" w:cstheme="minorHAnsi"/>
          <w:b/>
          <w:bCs/>
          <w:sz w:val="22"/>
          <w:szCs w:val="22"/>
        </w:rPr>
      </w:pPr>
    </w:p>
    <w:p w14:paraId="562CC8E0" w14:textId="77777777" w:rsidR="009C4699" w:rsidRDefault="009C4699" w:rsidP="00132364">
      <w:pPr>
        <w:jc w:val="both"/>
        <w:rPr>
          <w:rFonts w:asciiTheme="minorHAnsi" w:hAnsiTheme="minorHAnsi" w:cstheme="minorHAnsi"/>
          <w:b/>
          <w:bCs/>
          <w:sz w:val="22"/>
          <w:szCs w:val="22"/>
        </w:rPr>
      </w:pPr>
    </w:p>
    <w:p w14:paraId="53E385C4" w14:textId="77777777" w:rsidR="009C4699" w:rsidRDefault="009C4699" w:rsidP="00132364">
      <w:pPr>
        <w:jc w:val="both"/>
        <w:rPr>
          <w:rFonts w:asciiTheme="minorHAnsi" w:hAnsiTheme="minorHAnsi" w:cstheme="minorHAnsi"/>
          <w:b/>
          <w:bCs/>
          <w:sz w:val="22"/>
          <w:szCs w:val="22"/>
        </w:rPr>
      </w:pPr>
    </w:p>
    <w:p w14:paraId="54D6A6A3" w14:textId="0F232F8A" w:rsidR="00271945" w:rsidRPr="0045454E" w:rsidRDefault="00271945" w:rsidP="00132364">
      <w:pPr>
        <w:jc w:val="both"/>
        <w:rPr>
          <w:rFonts w:asciiTheme="minorHAnsi" w:hAnsiTheme="minorHAnsi" w:cstheme="minorHAnsi"/>
          <w:b/>
          <w:bCs/>
          <w:sz w:val="22"/>
          <w:szCs w:val="22"/>
        </w:rPr>
      </w:pPr>
      <w:r w:rsidRPr="0045454E">
        <w:rPr>
          <w:rFonts w:asciiTheme="minorHAnsi" w:hAnsiTheme="minorHAnsi" w:cstheme="minorHAnsi"/>
          <w:b/>
          <w:bCs/>
          <w:sz w:val="22"/>
          <w:szCs w:val="22"/>
        </w:rPr>
        <w:lastRenderedPageBreak/>
        <w:t>Applying for the FCF</w:t>
      </w:r>
    </w:p>
    <w:p w14:paraId="2377190D" w14:textId="77777777" w:rsidR="0045454E" w:rsidRPr="0045454E" w:rsidRDefault="0045454E" w:rsidP="00132364">
      <w:pPr>
        <w:jc w:val="both"/>
        <w:rPr>
          <w:rFonts w:asciiTheme="minorHAnsi" w:hAnsiTheme="minorHAnsi" w:cstheme="minorHAnsi"/>
          <w:sz w:val="22"/>
          <w:szCs w:val="22"/>
        </w:rPr>
      </w:pPr>
    </w:p>
    <w:p w14:paraId="32905F3C" w14:textId="27FF9569" w:rsidR="00BE6B28" w:rsidRPr="009C4699" w:rsidRDefault="00271945" w:rsidP="00132364">
      <w:pPr>
        <w:jc w:val="both"/>
        <w:rPr>
          <w:rFonts w:asciiTheme="minorHAnsi" w:eastAsia="Arial" w:hAnsiTheme="minorHAnsi" w:cstheme="minorHAnsi"/>
          <w:sz w:val="22"/>
          <w:szCs w:val="22"/>
        </w:rPr>
      </w:pPr>
      <w:r w:rsidRPr="0045454E">
        <w:rPr>
          <w:rFonts w:asciiTheme="minorHAnsi" w:hAnsiTheme="minorHAnsi" w:cstheme="minorHAnsi"/>
          <w:sz w:val="22"/>
          <w:szCs w:val="22"/>
        </w:rPr>
        <w:t>Details of the fund are available on the College website</w:t>
      </w:r>
      <w:r w:rsidR="0045454E">
        <w:rPr>
          <w:rFonts w:asciiTheme="minorHAnsi" w:hAnsiTheme="minorHAnsi" w:cstheme="minorHAnsi"/>
          <w:sz w:val="22"/>
          <w:szCs w:val="22"/>
        </w:rPr>
        <w:t xml:space="preserve"> and also available in hard copy handouts</w:t>
      </w:r>
      <w:r w:rsidRPr="0045454E">
        <w:rPr>
          <w:rFonts w:asciiTheme="minorHAnsi" w:hAnsiTheme="minorHAnsi" w:cstheme="minorHAnsi"/>
          <w:sz w:val="22"/>
          <w:szCs w:val="22"/>
        </w:rPr>
        <w:t xml:space="preserve"> </w:t>
      </w:r>
      <w:r w:rsidR="0045454E">
        <w:rPr>
          <w:rFonts w:asciiTheme="minorHAnsi" w:hAnsiTheme="minorHAnsi" w:cstheme="minorHAnsi"/>
          <w:sz w:val="22"/>
          <w:szCs w:val="22"/>
        </w:rPr>
        <w:t>in both English and Welsh</w:t>
      </w:r>
      <w:r w:rsidR="009C4699">
        <w:rPr>
          <w:rFonts w:asciiTheme="minorHAnsi" w:hAnsiTheme="minorHAnsi" w:cstheme="minorHAnsi"/>
          <w:sz w:val="22"/>
          <w:szCs w:val="22"/>
        </w:rPr>
        <w:t xml:space="preserve">, ensuring that the </w:t>
      </w:r>
      <w:r w:rsidR="009C4699" w:rsidRPr="0045454E">
        <w:rPr>
          <w:rFonts w:asciiTheme="minorHAnsi" w:hAnsiTheme="minorHAnsi" w:cstheme="minorHAnsi"/>
          <w:sz w:val="22"/>
          <w:szCs w:val="22"/>
        </w:rPr>
        <w:t xml:space="preserve">Welsh </w:t>
      </w:r>
      <w:r w:rsidR="009C4699">
        <w:rPr>
          <w:rFonts w:asciiTheme="minorHAnsi" w:hAnsiTheme="minorHAnsi" w:cstheme="minorHAnsi"/>
          <w:sz w:val="22"/>
          <w:szCs w:val="22"/>
        </w:rPr>
        <w:t xml:space="preserve">language </w:t>
      </w:r>
      <w:r w:rsidR="009C4699" w:rsidRPr="0045454E">
        <w:rPr>
          <w:rFonts w:asciiTheme="minorHAnsi" w:hAnsiTheme="minorHAnsi" w:cstheme="minorHAnsi"/>
          <w:sz w:val="22"/>
          <w:szCs w:val="22"/>
        </w:rPr>
        <w:t>is treated no less favourably.</w:t>
      </w:r>
      <w:r w:rsidR="009C4699">
        <w:rPr>
          <w:rFonts w:asciiTheme="minorHAnsi" w:eastAsia="Arial" w:hAnsiTheme="minorHAnsi" w:cstheme="minorHAnsi"/>
          <w:sz w:val="22"/>
          <w:szCs w:val="22"/>
        </w:rPr>
        <w:t xml:space="preserve"> </w:t>
      </w:r>
      <w:r w:rsidR="0045454E">
        <w:rPr>
          <w:rFonts w:asciiTheme="minorHAnsi" w:hAnsiTheme="minorHAnsi" w:cstheme="minorHAnsi"/>
          <w:sz w:val="22"/>
          <w:szCs w:val="22"/>
        </w:rPr>
        <w:t xml:space="preserve">This information also </w:t>
      </w:r>
      <w:r w:rsidR="00A274B2" w:rsidRPr="0045454E">
        <w:rPr>
          <w:rFonts w:asciiTheme="minorHAnsi" w:hAnsiTheme="minorHAnsi" w:cstheme="minorHAnsi"/>
          <w:sz w:val="22"/>
          <w:szCs w:val="22"/>
        </w:rPr>
        <w:t>include</w:t>
      </w:r>
      <w:r w:rsidR="0045454E">
        <w:rPr>
          <w:rFonts w:asciiTheme="minorHAnsi" w:hAnsiTheme="minorHAnsi" w:cstheme="minorHAnsi"/>
          <w:sz w:val="22"/>
          <w:szCs w:val="22"/>
        </w:rPr>
        <w:t>s</w:t>
      </w:r>
      <w:r w:rsidRPr="0045454E">
        <w:rPr>
          <w:rFonts w:asciiTheme="minorHAnsi" w:hAnsiTheme="minorHAnsi" w:cstheme="minorHAnsi"/>
          <w:sz w:val="22"/>
          <w:szCs w:val="22"/>
        </w:rPr>
        <w:t xml:space="preserve"> eligibility criteria and </w:t>
      </w:r>
      <w:r w:rsidR="00CA03B6" w:rsidRPr="0045454E">
        <w:rPr>
          <w:rFonts w:asciiTheme="minorHAnsi" w:hAnsiTheme="minorHAnsi" w:cstheme="minorHAnsi"/>
          <w:sz w:val="22"/>
          <w:szCs w:val="22"/>
        </w:rPr>
        <w:t xml:space="preserve">what the </w:t>
      </w:r>
      <w:r w:rsidR="003B1176" w:rsidRPr="0045454E">
        <w:rPr>
          <w:rFonts w:asciiTheme="minorHAnsi" w:hAnsiTheme="minorHAnsi" w:cstheme="minorHAnsi"/>
          <w:sz w:val="22"/>
          <w:szCs w:val="22"/>
        </w:rPr>
        <w:t>FCF can be used for.</w:t>
      </w:r>
      <w:r w:rsidR="006B563B" w:rsidRPr="0045454E">
        <w:rPr>
          <w:rFonts w:asciiTheme="minorHAnsi" w:hAnsiTheme="minorHAnsi" w:cstheme="minorHAnsi"/>
          <w:sz w:val="22"/>
          <w:szCs w:val="22"/>
        </w:rPr>
        <w:t xml:space="preserve"> </w:t>
      </w:r>
    </w:p>
    <w:p w14:paraId="58E6A31F" w14:textId="77777777" w:rsidR="00BE6B28" w:rsidRDefault="00BE6B28" w:rsidP="00132364">
      <w:pPr>
        <w:jc w:val="both"/>
        <w:rPr>
          <w:rFonts w:asciiTheme="minorHAnsi" w:hAnsiTheme="minorHAnsi" w:cstheme="minorHAnsi"/>
          <w:sz w:val="22"/>
          <w:szCs w:val="22"/>
        </w:rPr>
      </w:pPr>
    </w:p>
    <w:p w14:paraId="6F036E36" w14:textId="77777777" w:rsidR="00215C86" w:rsidRPr="0045454E" w:rsidRDefault="00C522C9" w:rsidP="00132364">
      <w:pPr>
        <w:jc w:val="both"/>
        <w:rPr>
          <w:rFonts w:asciiTheme="minorHAnsi" w:hAnsiTheme="minorHAnsi" w:cstheme="minorHAnsi"/>
          <w:sz w:val="22"/>
          <w:szCs w:val="22"/>
        </w:rPr>
      </w:pPr>
      <w:r w:rsidRPr="0045454E">
        <w:rPr>
          <w:rFonts w:asciiTheme="minorHAnsi" w:hAnsiTheme="minorHAnsi" w:cstheme="minorHAnsi"/>
          <w:sz w:val="22"/>
          <w:szCs w:val="22"/>
        </w:rPr>
        <w:t>The application form is available through the medium of Welsh</w:t>
      </w:r>
      <w:r w:rsidR="00CD0A8A" w:rsidRPr="0045454E">
        <w:rPr>
          <w:rFonts w:asciiTheme="minorHAnsi" w:hAnsiTheme="minorHAnsi" w:cstheme="minorHAnsi"/>
          <w:sz w:val="22"/>
          <w:szCs w:val="22"/>
        </w:rPr>
        <w:t xml:space="preserve"> which states applications submitted in Welsh will be treated no less favourably than those submitted in English.  </w:t>
      </w:r>
      <w:r w:rsidRPr="0045454E">
        <w:rPr>
          <w:rFonts w:asciiTheme="minorHAnsi" w:hAnsiTheme="minorHAnsi" w:cstheme="minorHAnsi"/>
          <w:sz w:val="22"/>
          <w:szCs w:val="22"/>
        </w:rPr>
        <w:t xml:space="preserve"> </w:t>
      </w:r>
    </w:p>
    <w:p w14:paraId="768231AA" w14:textId="77777777" w:rsidR="009C4699" w:rsidRDefault="009C4699" w:rsidP="00132364">
      <w:pPr>
        <w:jc w:val="both"/>
        <w:rPr>
          <w:rFonts w:asciiTheme="minorHAnsi" w:hAnsiTheme="minorHAnsi" w:cstheme="minorHAnsi"/>
          <w:sz w:val="22"/>
          <w:szCs w:val="22"/>
        </w:rPr>
      </w:pPr>
    </w:p>
    <w:p w14:paraId="71A80EF1" w14:textId="7BB83B6B" w:rsidR="00271945" w:rsidRDefault="00271945" w:rsidP="00132364">
      <w:pPr>
        <w:jc w:val="both"/>
        <w:rPr>
          <w:rFonts w:asciiTheme="minorHAnsi" w:hAnsiTheme="minorHAnsi" w:cstheme="minorHAnsi"/>
          <w:b/>
          <w:bCs/>
          <w:sz w:val="22"/>
          <w:szCs w:val="22"/>
        </w:rPr>
      </w:pPr>
      <w:r w:rsidRPr="009C4699">
        <w:rPr>
          <w:rFonts w:asciiTheme="minorHAnsi" w:hAnsiTheme="minorHAnsi" w:cstheme="minorHAnsi"/>
          <w:b/>
          <w:bCs/>
          <w:sz w:val="22"/>
          <w:szCs w:val="22"/>
        </w:rPr>
        <w:t>Processing applications for the FCF</w:t>
      </w:r>
    </w:p>
    <w:p w14:paraId="65CC7107" w14:textId="77777777" w:rsidR="009C4699" w:rsidRPr="009C4699" w:rsidRDefault="009C4699" w:rsidP="00132364">
      <w:pPr>
        <w:jc w:val="both"/>
        <w:rPr>
          <w:rFonts w:asciiTheme="minorHAnsi" w:hAnsiTheme="minorHAnsi" w:cstheme="minorHAnsi"/>
          <w:b/>
          <w:bCs/>
          <w:sz w:val="22"/>
          <w:szCs w:val="22"/>
        </w:rPr>
      </w:pPr>
    </w:p>
    <w:p w14:paraId="5752212B" w14:textId="5D6EE4BA" w:rsidR="00271945" w:rsidRDefault="00271945" w:rsidP="00132364">
      <w:pPr>
        <w:jc w:val="both"/>
        <w:rPr>
          <w:rFonts w:asciiTheme="minorHAnsi" w:hAnsiTheme="minorHAnsi" w:cstheme="minorHAnsi"/>
          <w:sz w:val="22"/>
          <w:szCs w:val="22"/>
        </w:rPr>
      </w:pPr>
      <w:r w:rsidRPr="0045454E">
        <w:rPr>
          <w:rFonts w:asciiTheme="minorHAnsi" w:hAnsiTheme="minorHAnsi" w:cstheme="minorHAnsi"/>
          <w:sz w:val="22"/>
          <w:szCs w:val="22"/>
        </w:rPr>
        <w:t>Applications submitted in Welsh are treated no less favourably than those submitted in English</w:t>
      </w:r>
      <w:r w:rsidR="00F944AF" w:rsidRPr="0045454E">
        <w:rPr>
          <w:rFonts w:asciiTheme="minorHAnsi" w:hAnsiTheme="minorHAnsi" w:cstheme="minorHAnsi"/>
          <w:sz w:val="22"/>
          <w:szCs w:val="22"/>
        </w:rPr>
        <w:t>.</w:t>
      </w:r>
      <w:r w:rsidR="00E913C6" w:rsidRPr="0045454E">
        <w:rPr>
          <w:rFonts w:asciiTheme="minorHAnsi" w:hAnsiTheme="minorHAnsi" w:cstheme="minorHAnsi"/>
          <w:sz w:val="22"/>
          <w:szCs w:val="22"/>
        </w:rPr>
        <w:t xml:space="preserve"> Applications submitted in Welsh are processed by </w:t>
      </w:r>
      <w:r w:rsidR="009C4699">
        <w:rPr>
          <w:rFonts w:asciiTheme="minorHAnsi" w:hAnsiTheme="minorHAnsi" w:cstheme="minorHAnsi"/>
          <w:sz w:val="22"/>
          <w:szCs w:val="22"/>
        </w:rPr>
        <w:t xml:space="preserve">the college’s Finance Officer, working alongside </w:t>
      </w:r>
      <w:r w:rsidR="00E913C6" w:rsidRPr="0045454E">
        <w:rPr>
          <w:rFonts w:asciiTheme="minorHAnsi" w:hAnsiTheme="minorHAnsi" w:cstheme="minorHAnsi"/>
          <w:sz w:val="22"/>
          <w:szCs w:val="22"/>
        </w:rPr>
        <w:t>a Welsh speaker from the college’s Welsh language team.</w:t>
      </w:r>
    </w:p>
    <w:p w14:paraId="2F59D8F1" w14:textId="77777777" w:rsidR="009C4699" w:rsidRPr="0045454E" w:rsidRDefault="009C4699" w:rsidP="00132364">
      <w:pPr>
        <w:jc w:val="both"/>
        <w:rPr>
          <w:rFonts w:asciiTheme="minorHAnsi" w:hAnsiTheme="minorHAnsi" w:cstheme="minorHAnsi"/>
          <w:sz w:val="22"/>
          <w:szCs w:val="22"/>
        </w:rPr>
      </w:pPr>
    </w:p>
    <w:p w14:paraId="235FF766" w14:textId="0E4B4A8D" w:rsidR="00E14A62" w:rsidRDefault="00696B4A" w:rsidP="00132364">
      <w:pPr>
        <w:jc w:val="both"/>
        <w:rPr>
          <w:rFonts w:asciiTheme="minorHAnsi" w:hAnsiTheme="minorHAnsi" w:cstheme="minorHAnsi"/>
          <w:sz w:val="22"/>
          <w:szCs w:val="22"/>
        </w:rPr>
      </w:pPr>
      <w:r w:rsidRPr="0045454E">
        <w:rPr>
          <w:rFonts w:asciiTheme="minorHAnsi" w:hAnsiTheme="minorHAnsi" w:cstheme="minorHAnsi"/>
          <w:sz w:val="22"/>
          <w:szCs w:val="22"/>
        </w:rPr>
        <w:t>If the application is submitted in Welsh</w:t>
      </w:r>
      <w:r w:rsidR="00DB1E23" w:rsidRPr="0045454E">
        <w:rPr>
          <w:rFonts w:asciiTheme="minorHAnsi" w:hAnsiTheme="minorHAnsi" w:cstheme="minorHAnsi"/>
          <w:sz w:val="22"/>
          <w:szCs w:val="22"/>
        </w:rPr>
        <w:t xml:space="preserve">, </w:t>
      </w:r>
      <w:r w:rsidR="006A185E" w:rsidRPr="0045454E">
        <w:rPr>
          <w:rFonts w:asciiTheme="minorHAnsi" w:hAnsiTheme="minorHAnsi" w:cstheme="minorHAnsi"/>
          <w:sz w:val="22"/>
          <w:szCs w:val="22"/>
        </w:rPr>
        <w:t xml:space="preserve">the applicant will be contacted in Welsh to be informed </w:t>
      </w:r>
      <w:r w:rsidR="003E4CB9" w:rsidRPr="0045454E">
        <w:rPr>
          <w:rFonts w:asciiTheme="minorHAnsi" w:hAnsiTheme="minorHAnsi" w:cstheme="minorHAnsi"/>
          <w:sz w:val="22"/>
          <w:szCs w:val="22"/>
        </w:rPr>
        <w:t xml:space="preserve">in relation to the </w:t>
      </w:r>
      <w:r w:rsidR="00847705">
        <w:rPr>
          <w:rFonts w:asciiTheme="minorHAnsi" w:hAnsiTheme="minorHAnsi" w:cstheme="minorHAnsi"/>
          <w:sz w:val="22"/>
          <w:szCs w:val="22"/>
        </w:rPr>
        <w:t xml:space="preserve">status and decision regarding the </w:t>
      </w:r>
      <w:r w:rsidR="003E4CB9" w:rsidRPr="0045454E">
        <w:rPr>
          <w:rFonts w:asciiTheme="minorHAnsi" w:hAnsiTheme="minorHAnsi" w:cstheme="minorHAnsi"/>
          <w:sz w:val="22"/>
          <w:szCs w:val="22"/>
        </w:rPr>
        <w:t>application</w:t>
      </w:r>
      <w:r w:rsidR="00F0762E" w:rsidRPr="0045454E">
        <w:rPr>
          <w:rFonts w:asciiTheme="minorHAnsi" w:hAnsiTheme="minorHAnsi" w:cstheme="minorHAnsi"/>
          <w:sz w:val="22"/>
          <w:szCs w:val="22"/>
        </w:rPr>
        <w:t>.</w:t>
      </w:r>
      <w:r w:rsidR="006A185E" w:rsidRPr="0045454E">
        <w:rPr>
          <w:rFonts w:asciiTheme="minorHAnsi" w:hAnsiTheme="minorHAnsi" w:cstheme="minorHAnsi"/>
          <w:sz w:val="22"/>
          <w:szCs w:val="22"/>
        </w:rPr>
        <w:t xml:space="preserve"> </w:t>
      </w:r>
    </w:p>
    <w:p w14:paraId="258DC661" w14:textId="77777777" w:rsidR="00847705" w:rsidRPr="0045454E" w:rsidRDefault="00847705" w:rsidP="00132364">
      <w:pPr>
        <w:jc w:val="both"/>
        <w:rPr>
          <w:rFonts w:asciiTheme="minorHAnsi" w:hAnsiTheme="minorHAnsi" w:cstheme="minorHAnsi"/>
          <w:sz w:val="22"/>
          <w:szCs w:val="22"/>
        </w:rPr>
      </w:pPr>
    </w:p>
    <w:p w14:paraId="055EE2F6" w14:textId="7977CE99" w:rsidR="00271945" w:rsidRPr="00847705" w:rsidRDefault="00271945" w:rsidP="00132364">
      <w:pPr>
        <w:jc w:val="both"/>
        <w:rPr>
          <w:rFonts w:asciiTheme="minorHAnsi" w:hAnsiTheme="minorHAnsi" w:cstheme="minorHAnsi"/>
          <w:b/>
          <w:bCs/>
          <w:sz w:val="22"/>
          <w:szCs w:val="22"/>
        </w:rPr>
      </w:pPr>
      <w:r w:rsidRPr="00847705">
        <w:rPr>
          <w:rFonts w:asciiTheme="minorHAnsi" w:hAnsiTheme="minorHAnsi" w:cstheme="minorHAnsi"/>
          <w:b/>
          <w:bCs/>
          <w:sz w:val="22"/>
          <w:szCs w:val="22"/>
        </w:rPr>
        <w:t>Effects on the Welsh language</w:t>
      </w:r>
    </w:p>
    <w:p w14:paraId="043DB973" w14:textId="77777777" w:rsidR="00847705" w:rsidRPr="0045454E" w:rsidRDefault="00847705" w:rsidP="00132364">
      <w:pPr>
        <w:jc w:val="both"/>
        <w:rPr>
          <w:rFonts w:asciiTheme="minorHAnsi" w:hAnsiTheme="minorHAnsi" w:cstheme="minorHAnsi"/>
          <w:sz w:val="22"/>
          <w:szCs w:val="22"/>
        </w:rPr>
      </w:pPr>
    </w:p>
    <w:p w14:paraId="6F0C3676" w14:textId="17922478" w:rsidR="00271945" w:rsidRDefault="00B87583" w:rsidP="00132364">
      <w:pPr>
        <w:jc w:val="both"/>
        <w:rPr>
          <w:rFonts w:asciiTheme="minorHAnsi" w:hAnsiTheme="minorHAnsi" w:cstheme="minorHAnsi"/>
          <w:sz w:val="22"/>
          <w:szCs w:val="22"/>
        </w:rPr>
      </w:pPr>
      <w:r w:rsidRPr="0045454E">
        <w:rPr>
          <w:rFonts w:asciiTheme="minorHAnsi" w:hAnsiTheme="minorHAnsi" w:cstheme="minorHAnsi"/>
          <w:sz w:val="22"/>
          <w:szCs w:val="22"/>
        </w:rPr>
        <w:t xml:space="preserve">The FCF is aimed at </w:t>
      </w:r>
      <w:r w:rsidRPr="0045454E">
        <w:rPr>
          <w:rFonts w:asciiTheme="minorHAnsi" w:eastAsia="Arial" w:hAnsiTheme="minorHAnsi" w:cstheme="minorHAnsi"/>
          <w:sz w:val="22"/>
          <w:szCs w:val="22"/>
        </w:rPr>
        <w:t>removing barriers to learning for learners in ﬁnancial hardship.</w:t>
      </w:r>
      <w:r w:rsidR="00847705">
        <w:rPr>
          <w:rFonts w:asciiTheme="minorHAnsi" w:hAnsiTheme="minorHAnsi" w:cstheme="minorHAnsi"/>
          <w:sz w:val="22"/>
          <w:szCs w:val="22"/>
        </w:rPr>
        <w:t xml:space="preserve"> </w:t>
      </w:r>
      <w:r w:rsidR="00AC2183" w:rsidRPr="0045454E">
        <w:rPr>
          <w:rFonts w:asciiTheme="minorHAnsi" w:hAnsiTheme="minorHAnsi" w:cstheme="minorHAnsi"/>
          <w:sz w:val="22"/>
          <w:szCs w:val="22"/>
        </w:rPr>
        <w:t>Encouraging</w:t>
      </w:r>
      <w:r w:rsidR="00CE0C1C" w:rsidRPr="0045454E">
        <w:rPr>
          <w:rFonts w:asciiTheme="minorHAnsi" w:hAnsiTheme="minorHAnsi" w:cstheme="minorHAnsi"/>
          <w:sz w:val="22"/>
          <w:szCs w:val="22"/>
        </w:rPr>
        <w:t xml:space="preserve"> Welsh speaking</w:t>
      </w:r>
      <w:r w:rsidR="00AC2183" w:rsidRPr="0045454E">
        <w:rPr>
          <w:rFonts w:asciiTheme="minorHAnsi" w:hAnsiTheme="minorHAnsi" w:cstheme="minorHAnsi"/>
          <w:sz w:val="22"/>
          <w:szCs w:val="22"/>
        </w:rPr>
        <w:t xml:space="preserve"> learners to apply for FCF in Welsh,</w:t>
      </w:r>
      <w:r w:rsidR="001637C3" w:rsidRPr="0045454E">
        <w:rPr>
          <w:rFonts w:asciiTheme="minorHAnsi" w:hAnsiTheme="minorHAnsi" w:cstheme="minorHAnsi"/>
          <w:sz w:val="22"/>
          <w:szCs w:val="22"/>
        </w:rPr>
        <w:t xml:space="preserve"> </w:t>
      </w:r>
      <w:r w:rsidR="003E6A9F" w:rsidRPr="0045454E">
        <w:rPr>
          <w:rFonts w:asciiTheme="minorHAnsi" w:hAnsiTheme="minorHAnsi" w:cstheme="minorHAnsi"/>
          <w:sz w:val="22"/>
          <w:szCs w:val="22"/>
        </w:rPr>
        <w:t xml:space="preserve">maintains and </w:t>
      </w:r>
      <w:r w:rsidR="001637C3" w:rsidRPr="0045454E">
        <w:rPr>
          <w:rFonts w:asciiTheme="minorHAnsi" w:hAnsiTheme="minorHAnsi" w:cstheme="minorHAnsi"/>
          <w:sz w:val="22"/>
          <w:szCs w:val="22"/>
        </w:rPr>
        <w:t>develops</w:t>
      </w:r>
      <w:r w:rsidR="003E6A9F" w:rsidRPr="0045454E">
        <w:rPr>
          <w:rFonts w:asciiTheme="minorHAnsi" w:hAnsiTheme="minorHAnsi" w:cstheme="minorHAnsi"/>
          <w:sz w:val="22"/>
          <w:szCs w:val="22"/>
        </w:rPr>
        <w:t xml:space="preserve"> their Welsh language skills.</w:t>
      </w:r>
      <w:r w:rsidR="00847705">
        <w:rPr>
          <w:rFonts w:asciiTheme="minorHAnsi" w:hAnsiTheme="minorHAnsi" w:cstheme="minorHAnsi"/>
          <w:sz w:val="22"/>
          <w:szCs w:val="22"/>
        </w:rPr>
        <w:t xml:space="preserve"> </w:t>
      </w:r>
      <w:r w:rsidR="00271945" w:rsidRPr="0045454E">
        <w:rPr>
          <w:rFonts w:asciiTheme="minorHAnsi" w:hAnsiTheme="minorHAnsi" w:cstheme="minorHAnsi"/>
          <w:sz w:val="22"/>
          <w:szCs w:val="22"/>
        </w:rPr>
        <w:t>Information related to the FCF grant and the application form itself notes that applications in Welsh are treated no less favourably and efforts are made to have Welsh speakers process applications made in Welsh.</w:t>
      </w:r>
    </w:p>
    <w:p w14:paraId="5C8DCCA9" w14:textId="77777777" w:rsidR="00847705" w:rsidRPr="0045454E" w:rsidRDefault="00847705" w:rsidP="00132364">
      <w:pPr>
        <w:jc w:val="both"/>
        <w:rPr>
          <w:rFonts w:asciiTheme="minorHAnsi" w:hAnsiTheme="minorHAnsi" w:cstheme="minorHAnsi"/>
          <w:sz w:val="22"/>
          <w:szCs w:val="22"/>
        </w:rPr>
      </w:pPr>
    </w:p>
    <w:p w14:paraId="429237DD" w14:textId="46F14AA8" w:rsidR="00271945" w:rsidRPr="00847705" w:rsidRDefault="00271945" w:rsidP="00132364">
      <w:pPr>
        <w:jc w:val="both"/>
        <w:rPr>
          <w:rFonts w:asciiTheme="minorHAnsi" w:hAnsiTheme="minorHAnsi" w:cstheme="minorHAnsi"/>
          <w:b/>
          <w:bCs/>
          <w:sz w:val="22"/>
          <w:szCs w:val="22"/>
        </w:rPr>
      </w:pPr>
      <w:r w:rsidRPr="00847705">
        <w:rPr>
          <w:rFonts w:asciiTheme="minorHAnsi" w:hAnsiTheme="minorHAnsi" w:cstheme="minorHAnsi"/>
          <w:b/>
          <w:bCs/>
          <w:sz w:val="22"/>
          <w:szCs w:val="22"/>
        </w:rPr>
        <w:t>Monitoring</w:t>
      </w:r>
    </w:p>
    <w:p w14:paraId="31C9F203" w14:textId="77777777" w:rsidR="00847705" w:rsidRPr="0045454E" w:rsidRDefault="00847705" w:rsidP="00132364">
      <w:pPr>
        <w:jc w:val="both"/>
        <w:rPr>
          <w:rFonts w:asciiTheme="minorHAnsi" w:hAnsiTheme="minorHAnsi" w:cstheme="minorHAnsi"/>
          <w:sz w:val="22"/>
          <w:szCs w:val="22"/>
        </w:rPr>
      </w:pPr>
    </w:p>
    <w:p w14:paraId="7E7601CE" w14:textId="519436C2" w:rsidR="00694CB8" w:rsidRPr="0045454E" w:rsidRDefault="00496931" w:rsidP="00132364">
      <w:pPr>
        <w:jc w:val="both"/>
        <w:rPr>
          <w:rFonts w:asciiTheme="minorHAnsi" w:hAnsiTheme="minorHAnsi" w:cstheme="minorHAnsi"/>
          <w:sz w:val="22"/>
          <w:szCs w:val="22"/>
        </w:rPr>
      </w:pPr>
      <w:r w:rsidRPr="0045454E">
        <w:rPr>
          <w:rFonts w:asciiTheme="minorHAnsi" w:hAnsiTheme="minorHAnsi" w:cstheme="minorHAnsi"/>
          <w:sz w:val="22"/>
          <w:szCs w:val="22"/>
        </w:rPr>
        <w:t>When the FCF policy is reviewed a Welsh language impact assessment form is completed by the author of the policy and reviewed by the Welsh Language Manager.</w:t>
      </w:r>
      <w:r w:rsidR="00FD41D3" w:rsidRPr="0045454E">
        <w:rPr>
          <w:rFonts w:asciiTheme="minorHAnsi" w:hAnsiTheme="minorHAnsi" w:cstheme="minorHAnsi"/>
          <w:sz w:val="22"/>
          <w:szCs w:val="22"/>
        </w:rPr>
        <w:t xml:space="preserve"> </w:t>
      </w:r>
      <w:r w:rsidR="00694CB8" w:rsidRPr="0045454E">
        <w:rPr>
          <w:rFonts w:asciiTheme="minorHAnsi" w:hAnsiTheme="minorHAnsi" w:cstheme="minorHAnsi"/>
          <w:sz w:val="22"/>
          <w:szCs w:val="22"/>
        </w:rPr>
        <w:t>Steps can be taken to have an increased positive effect on opportunities to use the Welsh language</w:t>
      </w:r>
      <w:r w:rsidR="00403D5B" w:rsidRPr="0045454E">
        <w:rPr>
          <w:rFonts w:asciiTheme="minorHAnsi" w:hAnsiTheme="minorHAnsi" w:cstheme="minorHAnsi"/>
          <w:sz w:val="22"/>
          <w:szCs w:val="22"/>
        </w:rPr>
        <w:t xml:space="preserve"> if identified</w:t>
      </w:r>
      <w:r w:rsidR="00847705">
        <w:rPr>
          <w:rFonts w:asciiTheme="minorHAnsi" w:hAnsiTheme="minorHAnsi" w:cstheme="minorHAnsi"/>
          <w:sz w:val="22"/>
          <w:szCs w:val="22"/>
        </w:rPr>
        <w:t>, ensuring that the college is</w:t>
      </w:r>
      <w:r w:rsidR="00694CB8" w:rsidRPr="0045454E">
        <w:rPr>
          <w:rFonts w:asciiTheme="minorHAnsi" w:hAnsiTheme="minorHAnsi" w:cstheme="minorHAnsi"/>
          <w:sz w:val="22"/>
          <w:szCs w:val="22"/>
        </w:rPr>
        <w:t xml:space="preserve"> treating the Welsh language no less favourably.</w:t>
      </w:r>
    </w:p>
    <w:p w14:paraId="3E05861F" w14:textId="77777777" w:rsidR="00847705" w:rsidRDefault="00847705" w:rsidP="003E1BE4">
      <w:pPr>
        <w:pStyle w:val="BodyText"/>
        <w:rPr>
          <w:rFonts w:cs="Arial"/>
          <w:b/>
          <w:bCs/>
          <w:sz w:val="24"/>
          <w:szCs w:val="24"/>
        </w:rPr>
        <w:sectPr w:rsidR="00847705" w:rsidSect="002D7856">
          <w:headerReference w:type="default" r:id="rId11"/>
          <w:footerReference w:type="default" r:id="rId12"/>
          <w:headerReference w:type="first" r:id="rId13"/>
          <w:pgSz w:w="11906" w:h="16838"/>
          <w:pgMar w:top="1440" w:right="1800" w:bottom="1440" w:left="1800" w:header="708" w:footer="708" w:gutter="0"/>
          <w:cols w:space="708"/>
          <w:docGrid w:linePitch="360"/>
        </w:sectPr>
      </w:pPr>
    </w:p>
    <w:p w14:paraId="27B823B8" w14:textId="723A60EC" w:rsidR="000B5958" w:rsidRPr="00847705" w:rsidRDefault="00847705" w:rsidP="00046C71">
      <w:pPr>
        <w:ind w:right="-20"/>
        <w:rPr>
          <w:rFonts w:asciiTheme="minorHAnsi" w:eastAsia="Arial" w:hAnsiTheme="minorHAnsi" w:cstheme="minorHAnsi"/>
          <w:b/>
          <w:bCs/>
          <w:color w:val="000000"/>
        </w:rPr>
      </w:pPr>
      <w:r w:rsidRPr="00847705">
        <w:rPr>
          <w:rFonts w:asciiTheme="minorHAnsi" w:eastAsia="Arial" w:hAnsiTheme="minorHAnsi" w:cstheme="minorHAnsi"/>
          <w:b/>
          <w:bCs/>
          <w:color w:val="000000"/>
        </w:rPr>
        <w:lastRenderedPageBreak/>
        <w:t xml:space="preserve">APPENDIX ONE: </w:t>
      </w:r>
      <w:r w:rsidR="000B5958" w:rsidRPr="00847705">
        <w:rPr>
          <w:rFonts w:asciiTheme="minorHAnsi" w:eastAsia="Arial" w:hAnsiTheme="minorHAnsi" w:cstheme="minorHAnsi"/>
          <w:b/>
          <w:bCs/>
          <w:color w:val="000000"/>
        </w:rPr>
        <w:t>Action</w:t>
      </w:r>
      <w:r w:rsidR="000B5958" w:rsidRPr="00847705">
        <w:rPr>
          <w:rFonts w:asciiTheme="minorHAnsi" w:eastAsia="Arial" w:hAnsiTheme="minorHAnsi" w:cstheme="minorHAnsi"/>
          <w:color w:val="000000"/>
        </w:rPr>
        <w:t xml:space="preserve"> </w:t>
      </w:r>
      <w:r w:rsidR="000B5958" w:rsidRPr="00847705">
        <w:rPr>
          <w:rFonts w:asciiTheme="minorHAnsi" w:eastAsia="Arial" w:hAnsiTheme="minorHAnsi" w:cstheme="minorHAnsi"/>
          <w:b/>
          <w:bCs/>
          <w:color w:val="000000"/>
        </w:rPr>
        <w:t>Plan</w:t>
      </w:r>
    </w:p>
    <w:p w14:paraId="5E3F22B5" w14:textId="77777777" w:rsidR="000B5958" w:rsidRPr="00046C71" w:rsidRDefault="000B5958" w:rsidP="000B5958">
      <w:pPr>
        <w:spacing w:after="60" w:line="240" w:lineRule="exact"/>
        <w:rPr>
          <w:rFonts w:ascii="Arial" w:eastAsia="Arial" w:hAnsi="Arial" w:cs="Arial"/>
        </w:rPr>
      </w:pPr>
    </w:p>
    <w:p w14:paraId="372363EE" w14:textId="77777777" w:rsidR="000B5958" w:rsidRPr="00847705" w:rsidRDefault="000B5958" w:rsidP="000B5958">
      <w:pPr>
        <w:spacing w:line="284" w:lineRule="auto"/>
        <w:ind w:left="6" w:right="304"/>
        <w:rPr>
          <w:rFonts w:asciiTheme="minorHAnsi" w:eastAsia="Arial" w:hAnsiTheme="minorHAnsi" w:cstheme="minorHAnsi"/>
          <w:color w:val="000000"/>
          <w:sz w:val="22"/>
          <w:szCs w:val="22"/>
        </w:rPr>
      </w:pPr>
      <w:r w:rsidRPr="00847705">
        <w:rPr>
          <w:rFonts w:asciiTheme="minorHAnsi" w:eastAsia="Arial" w:hAnsiTheme="minorHAnsi" w:cstheme="minorHAnsi"/>
          <w:color w:val="000000"/>
          <w:sz w:val="22"/>
          <w:szCs w:val="22"/>
        </w:rPr>
        <w:t>Actions should demonstrate steps to be tak</w:t>
      </w:r>
      <w:r w:rsidRPr="00847705">
        <w:rPr>
          <w:rFonts w:asciiTheme="minorHAnsi" w:eastAsia="Arial" w:hAnsiTheme="minorHAnsi" w:cstheme="minorHAnsi"/>
          <w:color w:val="000000"/>
          <w:spacing w:val="-1"/>
          <w:sz w:val="22"/>
          <w:szCs w:val="22"/>
        </w:rPr>
        <w:t>e</w:t>
      </w:r>
      <w:r w:rsidRPr="00847705">
        <w:rPr>
          <w:rFonts w:asciiTheme="minorHAnsi" w:eastAsia="Arial" w:hAnsiTheme="minorHAnsi" w:cstheme="minorHAnsi"/>
          <w:color w:val="000000"/>
          <w:sz w:val="22"/>
          <w:szCs w:val="22"/>
        </w:rPr>
        <w:t xml:space="preserve">n to reduce or where </w:t>
      </w:r>
      <w:r w:rsidRPr="00847705">
        <w:rPr>
          <w:rFonts w:asciiTheme="minorHAnsi" w:eastAsia="Arial" w:hAnsiTheme="minorHAnsi" w:cstheme="minorHAnsi"/>
          <w:color w:val="000000"/>
          <w:spacing w:val="-1"/>
          <w:sz w:val="22"/>
          <w:szCs w:val="22"/>
        </w:rPr>
        <w:t>p</w:t>
      </w:r>
      <w:r w:rsidRPr="00847705">
        <w:rPr>
          <w:rFonts w:asciiTheme="minorHAnsi" w:eastAsia="Arial" w:hAnsiTheme="minorHAnsi" w:cstheme="minorHAnsi"/>
          <w:color w:val="000000"/>
          <w:sz w:val="22"/>
          <w:szCs w:val="22"/>
        </w:rPr>
        <w:t>ossible, eliminate any negative i</w:t>
      </w:r>
      <w:r w:rsidRPr="00847705">
        <w:rPr>
          <w:rFonts w:asciiTheme="minorHAnsi" w:eastAsia="Arial" w:hAnsiTheme="minorHAnsi" w:cstheme="minorHAnsi"/>
          <w:color w:val="000000"/>
          <w:spacing w:val="-1"/>
          <w:sz w:val="22"/>
          <w:szCs w:val="22"/>
        </w:rPr>
        <w:t>m</w:t>
      </w:r>
      <w:r w:rsidRPr="00847705">
        <w:rPr>
          <w:rFonts w:asciiTheme="minorHAnsi" w:eastAsia="Arial" w:hAnsiTheme="minorHAnsi" w:cstheme="minorHAnsi"/>
          <w:color w:val="000000"/>
          <w:sz w:val="22"/>
          <w:szCs w:val="22"/>
        </w:rPr>
        <w:t xml:space="preserve">pact on the </w:t>
      </w:r>
      <w:r w:rsidRPr="00847705">
        <w:rPr>
          <w:rFonts w:asciiTheme="minorHAnsi" w:eastAsia="Arial" w:hAnsiTheme="minorHAnsi" w:cstheme="minorHAnsi"/>
          <w:color w:val="000000"/>
          <w:spacing w:val="-3"/>
          <w:sz w:val="22"/>
          <w:szCs w:val="22"/>
        </w:rPr>
        <w:t>W</w:t>
      </w:r>
      <w:r w:rsidRPr="00847705">
        <w:rPr>
          <w:rFonts w:asciiTheme="minorHAnsi" w:eastAsia="Arial" w:hAnsiTheme="minorHAnsi" w:cstheme="minorHAnsi"/>
          <w:color w:val="000000"/>
          <w:sz w:val="22"/>
          <w:szCs w:val="22"/>
        </w:rPr>
        <w:t>el</w:t>
      </w:r>
      <w:r w:rsidRPr="00847705">
        <w:rPr>
          <w:rFonts w:asciiTheme="minorHAnsi" w:eastAsia="Arial" w:hAnsiTheme="minorHAnsi" w:cstheme="minorHAnsi"/>
          <w:color w:val="000000"/>
          <w:spacing w:val="-1"/>
          <w:sz w:val="22"/>
          <w:szCs w:val="22"/>
        </w:rPr>
        <w:t>s</w:t>
      </w:r>
      <w:r w:rsidRPr="00847705">
        <w:rPr>
          <w:rFonts w:asciiTheme="minorHAnsi" w:eastAsia="Arial" w:hAnsiTheme="minorHAnsi" w:cstheme="minorHAnsi"/>
          <w:color w:val="000000"/>
          <w:sz w:val="22"/>
          <w:szCs w:val="22"/>
        </w:rPr>
        <w:t>h Language.</w:t>
      </w:r>
    </w:p>
    <w:p w14:paraId="63BD63B2" w14:textId="77777777" w:rsidR="00F30E08" w:rsidRDefault="00F30E08" w:rsidP="000B5958">
      <w:pPr>
        <w:spacing w:line="284" w:lineRule="auto"/>
        <w:ind w:left="6" w:right="304"/>
        <w:rPr>
          <w:rFonts w:ascii="Arial" w:eastAsia="Arial" w:hAnsi="Arial" w:cs="Arial"/>
          <w:color w:val="000000"/>
        </w:rPr>
      </w:pPr>
    </w:p>
    <w:tbl>
      <w:tblPr>
        <w:tblStyle w:val="TableGrid"/>
        <w:tblW w:w="0" w:type="auto"/>
        <w:tblInd w:w="6" w:type="dxa"/>
        <w:tblLook w:val="04A0" w:firstRow="1" w:lastRow="0" w:firstColumn="1" w:lastColumn="0" w:noHBand="0" w:noVBand="1"/>
      </w:tblPr>
      <w:tblGrid>
        <w:gridCol w:w="2073"/>
        <w:gridCol w:w="2072"/>
        <w:gridCol w:w="2072"/>
        <w:gridCol w:w="2073"/>
      </w:tblGrid>
      <w:tr w:rsidR="00F30E08" w14:paraId="7C6227B0" w14:textId="77777777" w:rsidTr="00847705">
        <w:tc>
          <w:tcPr>
            <w:tcW w:w="2074" w:type="dxa"/>
            <w:shd w:val="clear" w:color="auto" w:fill="F2F2F2" w:themeFill="background1" w:themeFillShade="F2"/>
          </w:tcPr>
          <w:p w14:paraId="73A69361" w14:textId="77777777" w:rsidR="00F30E08" w:rsidRDefault="00F30E08" w:rsidP="000B5958">
            <w:pPr>
              <w:spacing w:line="284" w:lineRule="auto"/>
              <w:ind w:right="304"/>
              <w:rPr>
                <w:rFonts w:ascii="Arial" w:eastAsia="Arial" w:hAnsi="Arial" w:cs="Arial"/>
                <w:color w:val="000000"/>
              </w:rPr>
            </w:pPr>
            <w:r>
              <w:rPr>
                <w:rFonts w:ascii="Arial" w:eastAsia="Arial" w:hAnsi="Arial" w:cs="Arial"/>
                <w:b/>
                <w:bCs/>
                <w:color w:val="000000"/>
              </w:rPr>
              <w:t>Action</w:t>
            </w:r>
          </w:p>
        </w:tc>
        <w:tc>
          <w:tcPr>
            <w:tcW w:w="2074" w:type="dxa"/>
            <w:shd w:val="clear" w:color="auto" w:fill="F2F2F2" w:themeFill="background1" w:themeFillShade="F2"/>
          </w:tcPr>
          <w:p w14:paraId="5870E9C5" w14:textId="77777777" w:rsidR="00F30E08" w:rsidRPr="00847705" w:rsidRDefault="00F30E08" w:rsidP="000B5958">
            <w:pPr>
              <w:spacing w:line="284" w:lineRule="auto"/>
              <w:ind w:right="304"/>
              <w:rPr>
                <w:rFonts w:ascii="Arial" w:eastAsia="Arial" w:hAnsi="Arial" w:cs="Arial"/>
                <w:b/>
                <w:bCs/>
                <w:color w:val="000000"/>
              </w:rPr>
            </w:pPr>
            <w:r w:rsidRPr="00847705">
              <w:rPr>
                <w:rFonts w:ascii="Arial" w:eastAsia="Arial" w:hAnsi="Arial" w:cs="Arial"/>
                <w:b/>
                <w:bCs/>
                <w:color w:val="000000"/>
              </w:rPr>
              <w:t>Who</w:t>
            </w:r>
          </w:p>
        </w:tc>
        <w:tc>
          <w:tcPr>
            <w:tcW w:w="2074" w:type="dxa"/>
            <w:shd w:val="clear" w:color="auto" w:fill="F2F2F2" w:themeFill="background1" w:themeFillShade="F2"/>
          </w:tcPr>
          <w:p w14:paraId="7EC51C61" w14:textId="77777777" w:rsidR="00F30E08" w:rsidRPr="00847705" w:rsidRDefault="00F30E08" w:rsidP="000B5958">
            <w:pPr>
              <w:spacing w:line="284" w:lineRule="auto"/>
              <w:ind w:right="304"/>
              <w:rPr>
                <w:rFonts w:ascii="Arial" w:eastAsia="Arial" w:hAnsi="Arial" w:cs="Arial"/>
                <w:b/>
                <w:bCs/>
                <w:color w:val="000000"/>
              </w:rPr>
            </w:pPr>
            <w:r w:rsidRPr="00847705">
              <w:rPr>
                <w:rFonts w:ascii="Arial" w:eastAsia="Arial" w:hAnsi="Arial" w:cs="Arial"/>
                <w:b/>
                <w:bCs/>
                <w:color w:val="000000"/>
              </w:rPr>
              <w:t>By When</w:t>
            </w:r>
          </w:p>
        </w:tc>
        <w:tc>
          <w:tcPr>
            <w:tcW w:w="2074" w:type="dxa"/>
            <w:shd w:val="clear" w:color="auto" w:fill="F2F2F2" w:themeFill="background1" w:themeFillShade="F2"/>
          </w:tcPr>
          <w:p w14:paraId="6ADEB211" w14:textId="77777777" w:rsidR="00F30E08" w:rsidRPr="00847705" w:rsidRDefault="00F30E08" w:rsidP="000B5958">
            <w:pPr>
              <w:spacing w:line="284" w:lineRule="auto"/>
              <w:ind w:right="304"/>
              <w:rPr>
                <w:rFonts w:ascii="Arial" w:eastAsia="Arial" w:hAnsi="Arial" w:cs="Arial"/>
                <w:b/>
                <w:bCs/>
                <w:color w:val="000000"/>
              </w:rPr>
            </w:pPr>
            <w:r w:rsidRPr="00847705">
              <w:rPr>
                <w:rFonts w:ascii="Arial" w:eastAsia="Arial" w:hAnsi="Arial" w:cs="Arial"/>
                <w:b/>
                <w:bCs/>
                <w:color w:val="000000"/>
              </w:rPr>
              <w:t>Success M</w:t>
            </w:r>
            <w:r w:rsidR="000C0793" w:rsidRPr="00847705">
              <w:rPr>
                <w:rFonts w:ascii="Arial" w:eastAsia="Arial" w:hAnsi="Arial" w:cs="Arial"/>
                <w:b/>
                <w:bCs/>
                <w:color w:val="000000"/>
              </w:rPr>
              <w:t>e</w:t>
            </w:r>
            <w:r w:rsidRPr="00847705">
              <w:rPr>
                <w:rFonts w:ascii="Arial" w:eastAsia="Arial" w:hAnsi="Arial" w:cs="Arial"/>
                <w:b/>
                <w:bCs/>
                <w:color w:val="000000"/>
              </w:rPr>
              <w:t>asure</w:t>
            </w:r>
            <w:r w:rsidR="000C0793" w:rsidRPr="00847705">
              <w:rPr>
                <w:rFonts w:ascii="Arial" w:eastAsia="Arial" w:hAnsi="Arial" w:cs="Arial"/>
                <w:b/>
                <w:bCs/>
                <w:color w:val="000000"/>
              </w:rPr>
              <w:t xml:space="preserve"> </w:t>
            </w:r>
            <w:r w:rsidR="000C0793" w:rsidRPr="00847705">
              <w:rPr>
                <w:rFonts w:ascii="Arial" w:eastAsia="Arial" w:hAnsi="Arial" w:cs="Arial"/>
                <w:b/>
                <w:bCs/>
                <w:color w:val="000000"/>
                <w:sz w:val="20"/>
                <w:szCs w:val="20"/>
              </w:rPr>
              <w:t>(how will we know we have achieved the action)</w:t>
            </w:r>
          </w:p>
        </w:tc>
      </w:tr>
      <w:tr w:rsidR="000C0793" w14:paraId="56C776B7" w14:textId="77777777" w:rsidTr="000C0793">
        <w:trPr>
          <w:trHeight w:val="2189"/>
        </w:trPr>
        <w:tc>
          <w:tcPr>
            <w:tcW w:w="2074" w:type="dxa"/>
          </w:tcPr>
          <w:p w14:paraId="5C999255" w14:textId="77777777" w:rsidR="00C724A9" w:rsidRPr="00847705" w:rsidRDefault="00C724A9" w:rsidP="000C0793">
            <w:pPr>
              <w:spacing w:line="284" w:lineRule="auto"/>
              <w:ind w:right="304"/>
              <w:rPr>
                <w:rFonts w:asciiTheme="minorHAnsi" w:eastAsia="Arial" w:hAnsiTheme="minorHAnsi" w:cstheme="minorHAnsi"/>
                <w:b/>
                <w:bCs/>
                <w:color w:val="000000"/>
              </w:rPr>
            </w:pPr>
            <w:r w:rsidRPr="00847705">
              <w:rPr>
                <w:rFonts w:asciiTheme="minorHAnsi" w:eastAsia="Arial" w:hAnsiTheme="minorHAnsi" w:cstheme="minorHAnsi"/>
                <w:b/>
                <w:bCs/>
                <w:color w:val="000000"/>
              </w:rPr>
              <w:t xml:space="preserve">Actively promote and encourage learners </w:t>
            </w:r>
            <w:r w:rsidR="00616256" w:rsidRPr="00847705">
              <w:rPr>
                <w:rFonts w:asciiTheme="minorHAnsi" w:eastAsia="Arial" w:hAnsiTheme="minorHAnsi" w:cstheme="minorHAnsi"/>
                <w:b/>
                <w:bCs/>
                <w:color w:val="000000"/>
              </w:rPr>
              <w:t>that are Welsh speaking to apply through the medium of Welsh.</w:t>
            </w:r>
          </w:p>
        </w:tc>
        <w:tc>
          <w:tcPr>
            <w:tcW w:w="2074" w:type="dxa"/>
          </w:tcPr>
          <w:p w14:paraId="0A8FA96A" w14:textId="1B71D96D" w:rsidR="000C0793" w:rsidRPr="00847705" w:rsidRDefault="00847705" w:rsidP="000B5958">
            <w:pPr>
              <w:spacing w:line="284" w:lineRule="auto"/>
              <w:ind w:right="304"/>
              <w:rPr>
                <w:rFonts w:asciiTheme="minorHAnsi" w:eastAsia="Arial" w:hAnsiTheme="minorHAnsi" w:cstheme="minorHAnsi"/>
                <w:color w:val="000000"/>
                <w:sz w:val="22"/>
                <w:szCs w:val="22"/>
              </w:rPr>
            </w:pPr>
            <w:r w:rsidRPr="00847705">
              <w:rPr>
                <w:rFonts w:asciiTheme="minorHAnsi" w:eastAsia="Arial" w:hAnsiTheme="minorHAnsi" w:cstheme="minorHAnsi"/>
                <w:color w:val="000000"/>
                <w:sz w:val="22"/>
                <w:szCs w:val="22"/>
              </w:rPr>
              <w:t xml:space="preserve">Finance, Learner Support and Wellbeing Team and College’s Welsh team </w:t>
            </w:r>
          </w:p>
        </w:tc>
        <w:tc>
          <w:tcPr>
            <w:tcW w:w="2074" w:type="dxa"/>
          </w:tcPr>
          <w:p w14:paraId="4462F584" w14:textId="4422233A" w:rsidR="000C0793" w:rsidRPr="00847705" w:rsidRDefault="00847705" w:rsidP="000B5958">
            <w:pPr>
              <w:spacing w:line="284" w:lineRule="auto"/>
              <w:ind w:right="304"/>
              <w:rPr>
                <w:rFonts w:asciiTheme="minorHAnsi" w:eastAsia="Arial" w:hAnsiTheme="minorHAnsi" w:cstheme="minorHAnsi"/>
                <w:color w:val="000000"/>
                <w:sz w:val="22"/>
                <w:szCs w:val="22"/>
              </w:rPr>
            </w:pPr>
            <w:r w:rsidRPr="00847705">
              <w:rPr>
                <w:rFonts w:asciiTheme="minorHAnsi" w:eastAsia="Arial" w:hAnsiTheme="minorHAnsi" w:cstheme="minorHAnsi"/>
                <w:color w:val="000000"/>
                <w:sz w:val="22"/>
                <w:szCs w:val="22"/>
              </w:rPr>
              <w:t xml:space="preserve">July 2022 onwards </w:t>
            </w:r>
          </w:p>
        </w:tc>
        <w:tc>
          <w:tcPr>
            <w:tcW w:w="2074" w:type="dxa"/>
          </w:tcPr>
          <w:p w14:paraId="237190A9" w14:textId="4CFABF12" w:rsidR="000C0793" w:rsidRPr="00847705" w:rsidRDefault="00847705" w:rsidP="000B5958">
            <w:pPr>
              <w:spacing w:line="284" w:lineRule="auto"/>
              <w:ind w:right="304"/>
              <w:rPr>
                <w:rFonts w:asciiTheme="minorHAnsi" w:eastAsia="Arial" w:hAnsiTheme="minorHAnsi" w:cstheme="minorHAnsi"/>
                <w:color w:val="000000"/>
                <w:sz w:val="22"/>
                <w:szCs w:val="22"/>
              </w:rPr>
            </w:pPr>
            <w:r w:rsidRPr="00847705">
              <w:rPr>
                <w:rFonts w:asciiTheme="minorHAnsi" w:eastAsia="Arial" w:hAnsiTheme="minorHAnsi" w:cstheme="minorHAnsi"/>
                <w:color w:val="000000"/>
                <w:sz w:val="22"/>
                <w:szCs w:val="22"/>
              </w:rPr>
              <w:t xml:space="preserve">Number of FCF applications submitted through the medium of Welsh </w:t>
            </w:r>
          </w:p>
        </w:tc>
      </w:tr>
      <w:tr w:rsidR="00616256" w14:paraId="740A38B0" w14:textId="77777777" w:rsidTr="000C0793">
        <w:trPr>
          <w:trHeight w:val="2189"/>
        </w:trPr>
        <w:tc>
          <w:tcPr>
            <w:tcW w:w="2074" w:type="dxa"/>
          </w:tcPr>
          <w:p w14:paraId="3D2223B8" w14:textId="77777777" w:rsidR="00616256" w:rsidRPr="00847705" w:rsidRDefault="00616256" w:rsidP="000C0793">
            <w:pPr>
              <w:spacing w:line="284" w:lineRule="auto"/>
              <w:ind w:right="304"/>
              <w:rPr>
                <w:rFonts w:asciiTheme="minorHAnsi" w:eastAsia="Arial" w:hAnsiTheme="minorHAnsi" w:cstheme="minorHAnsi"/>
                <w:b/>
                <w:bCs/>
                <w:color w:val="000000"/>
              </w:rPr>
            </w:pPr>
            <w:r w:rsidRPr="00847705">
              <w:rPr>
                <w:rFonts w:asciiTheme="minorHAnsi" w:eastAsia="Arial" w:hAnsiTheme="minorHAnsi" w:cstheme="minorHAnsi"/>
                <w:b/>
                <w:bCs/>
                <w:color w:val="000000"/>
              </w:rPr>
              <w:t xml:space="preserve">Supporting students to apply through the medium of </w:t>
            </w:r>
            <w:r w:rsidRPr="00847705">
              <w:rPr>
                <w:rFonts w:asciiTheme="minorHAnsi" w:eastAsia="Arial" w:hAnsiTheme="minorHAnsi" w:cstheme="minorHAnsi"/>
                <w:b/>
                <w:bCs/>
                <w:color w:val="000000"/>
                <w:spacing w:val="-3"/>
              </w:rPr>
              <w:t>W</w:t>
            </w:r>
            <w:r w:rsidRPr="00847705">
              <w:rPr>
                <w:rFonts w:asciiTheme="minorHAnsi" w:eastAsia="Arial" w:hAnsiTheme="minorHAnsi" w:cstheme="minorHAnsi"/>
                <w:b/>
                <w:bCs/>
                <w:color w:val="000000"/>
              </w:rPr>
              <w:t>el</w:t>
            </w:r>
            <w:r w:rsidRPr="00847705">
              <w:rPr>
                <w:rFonts w:asciiTheme="minorHAnsi" w:eastAsia="Arial" w:hAnsiTheme="minorHAnsi" w:cstheme="minorHAnsi"/>
                <w:b/>
                <w:bCs/>
                <w:color w:val="000000"/>
                <w:spacing w:val="-1"/>
              </w:rPr>
              <w:t>s</w:t>
            </w:r>
            <w:r w:rsidRPr="00847705">
              <w:rPr>
                <w:rFonts w:asciiTheme="minorHAnsi" w:eastAsia="Arial" w:hAnsiTheme="minorHAnsi" w:cstheme="minorHAnsi"/>
                <w:b/>
                <w:bCs/>
                <w:color w:val="000000"/>
              </w:rPr>
              <w:t>h</w:t>
            </w:r>
            <w:r w:rsidR="000D6D25" w:rsidRPr="00847705">
              <w:rPr>
                <w:rFonts w:asciiTheme="minorHAnsi" w:eastAsia="Arial" w:hAnsiTheme="minorHAnsi" w:cstheme="minorHAnsi"/>
                <w:b/>
                <w:bCs/>
                <w:color w:val="000000"/>
              </w:rPr>
              <w:t>.</w:t>
            </w:r>
          </w:p>
        </w:tc>
        <w:tc>
          <w:tcPr>
            <w:tcW w:w="2074" w:type="dxa"/>
          </w:tcPr>
          <w:p w14:paraId="61C1307E" w14:textId="295D5B6D" w:rsidR="00616256" w:rsidRPr="002731FB" w:rsidRDefault="002731FB" w:rsidP="000B5958">
            <w:pPr>
              <w:spacing w:line="284" w:lineRule="auto"/>
              <w:ind w:right="304"/>
              <w:rPr>
                <w:rFonts w:asciiTheme="minorHAnsi" w:eastAsia="Arial" w:hAnsiTheme="minorHAnsi" w:cstheme="minorHAnsi"/>
                <w:color w:val="000000"/>
                <w:sz w:val="22"/>
                <w:szCs w:val="22"/>
              </w:rPr>
            </w:pPr>
            <w:r w:rsidRPr="00847705">
              <w:rPr>
                <w:rFonts w:asciiTheme="minorHAnsi" w:eastAsia="Arial" w:hAnsiTheme="minorHAnsi" w:cstheme="minorHAnsi"/>
                <w:color w:val="000000"/>
                <w:sz w:val="22"/>
                <w:szCs w:val="22"/>
              </w:rPr>
              <w:t>Finance, Learner Support and Wellbeing Team and College’s Welsh team</w:t>
            </w:r>
          </w:p>
        </w:tc>
        <w:tc>
          <w:tcPr>
            <w:tcW w:w="2074" w:type="dxa"/>
          </w:tcPr>
          <w:p w14:paraId="4B6E4C22" w14:textId="023C8547" w:rsidR="00616256" w:rsidRPr="002731FB" w:rsidRDefault="002731FB" w:rsidP="000B5958">
            <w:pPr>
              <w:spacing w:line="284" w:lineRule="auto"/>
              <w:ind w:right="304"/>
              <w:rPr>
                <w:rFonts w:asciiTheme="minorHAnsi" w:eastAsia="Arial" w:hAnsiTheme="minorHAnsi" w:cstheme="minorHAnsi"/>
                <w:color w:val="000000"/>
                <w:sz w:val="22"/>
                <w:szCs w:val="22"/>
              </w:rPr>
            </w:pPr>
            <w:r w:rsidRPr="002731FB">
              <w:rPr>
                <w:rFonts w:asciiTheme="minorHAnsi" w:eastAsia="Arial" w:hAnsiTheme="minorHAnsi" w:cstheme="minorHAnsi"/>
                <w:color w:val="000000"/>
                <w:sz w:val="22"/>
                <w:szCs w:val="22"/>
              </w:rPr>
              <w:t xml:space="preserve">July 2022 onwards </w:t>
            </w:r>
          </w:p>
        </w:tc>
        <w:tc>
          <w:tcPr>
            <w:tcW w:w="2074" w:type="dxa"/>
          </w:tcPr>
          <w:p w14:paraId="6A531D0F" w14:textId="77777777" w:rsidR="00616256" w:rsidRPr="002731FB" w:rsidRDefault="002731FB" w:rsidP="000B5958">
            <w:pPr>
              <w:spacing w:line="284" w:lineRule="auto"/>
              <w:ind w:right="304"/>
              <w:rPr>
                <w:rFonts w:asciiTheme="minorHAnsi" w:eastAsia="Arial" w:hAnsiTheme="minorHAnsi" w:cstheme="minorHAnsi"/>
                <w:color w:val="000000"/>
                <w:sz w:val="22"/>
                <w:szCs w:val="22"/>
              </w:rPr>
            </w:pPr>
            <w:r w:rsidRPr="002731FB">
              <w:rPr>
                <w:rFonts w:asciiTheme="minorHAnsi" w:eastAsia="Arial" w:hAnsiTheme="minorHAnsi" w:cstheme="minorHAnsi"/>
                <w:color w:val="000000"/>
                <w:sz w:val="22"/>
                <w:szCs w:val="22"/>
              </w:rPr>
              <w:t>Number of requests for support to complete the application form through the medium of Welsh</w:t>
            </w:r>
          </w:p>
          <w:p w14:paraId="2CDA0A2C" w14:textId="77777777" w:rsidR="002731FB" w:rsidRPr="002731FB" w:rsidRDefault="002731FB" w:rsidP="000B5958">
            <w:pPr>
              <w:spacing w:line="284" w:lineRule="auto"/>
              <w:ind w:right="304"/>
              <w:rPr>
                <w:rFonts w:asciiTheme="minorHAnsi" w:eastAsia="Arial" w:hAnsiTheme="minorHAnsi" w:cstheme="minorHAnsi"/>
                <w:color w:val="000000"/>
                <w:sz w:val="22"/>
                <w:szCs w:val="22"/>
              </w:rPr>
            </w:pPr>
          </w:p>
          <w:p w14:paraId="616B7F94" w14:textId="11A4CD41" w:rsidR="002731FB" w:rsidRPr="002731FB" w:rsidRDefault="002731FB" w:rsidP="000B5958">
            <w:pPr>
              <w:spacing w:line="284" w:lineRule="auto"/>
              <w:ind w:right="304"/>
              <w:rPr>
                <w:rFonts w:asciiTheme="minorHAnsi" w:eastAsia="Arial" w:hAnsiTheme="minorHAnsi" w:cstheme="minorHAnsi"/>
                <w:color w:val="000000"/>
                <w:sz w:val="22"/>
                <w:szCs w:val="22"/>
              </w:rPr>
            </w:pPr>
            <w:r w:rsidRPr="002731FB">
              <w:rPr>
                <w:rFonts w:asciiTheme="minorHAnsi" w:eastAsia="Arial" w:hAnsiTheme="minorHAnsi" w:cstheme="minorHAnsi"/>
                <w:color w:val="000000"/>
                <w:sz w:val="22"/>
                <w:szCs w:val="22"/>
              </w:rPr>
              <w:t xml:space="preserve">Number of applications made through the medium of Welsh </w:t>
            </w:r>
          </w:p>
        </w:tc>
      </w:tr>
      <w:tr w:rsidR="000D6D25" w14:paraId="441AFD51" w14:textId="77777777" w:rsidTr="000C0793">
        <w:trPr>
          <w:trHeight w:val="2189"/>
        </w:trPr>
        <w:tc>
          <w:tcPr>
            <w:tcW w:w="2074" w:type="dxa"/>
          </w:tcPr>
          <w:p w14:paraId="472DB5AB" w14:textId="3C6BE046" w:rsidR="000D6D25" w:rsidRPr="00847705" w:rsidRDefault="000D6D25" w:rsidP="000C0793">
            <w:pPr>
              <w:spacing w:line="284" w:lineRule="auto"/>
              <w:ind w:right="304"/>
              <w:rPr>
                <w:rFonts w:asciiTheme="minorHAnsi" w:eastAsia="Arial" w:hAnsiTheme="minorHAnsi" w:cstheme="minorHAnsi"/>
                <w:b/>
                <w:bCs/>
                <w:color w:val="000000"/>
              </w:rPr>
            </w:pPr>
            <w:r w:rsidRPr="00847705">
              <w:rPr>
                <w:rFonts w:asciiTheme="minorHAnsi" w:eastAsia="Arial" w:hAnsiTheme="minorHAnsi" w:cstheme="minorHAnsi"/>
                <w:b/>
                <w:bCs/>
                <w:color w:val="000000"/>
                <w:spacing w:val="-3"/>
              </w:rPr>
              <w:t>W</w:t>
            </w:r>
            <w:r w:rsidRPr="00847705">
              <w:rPr>
                <w:rFonts w:asciiTheme="minorHAnsi" w:eastAsia="Arial" w:hAnsiTheme="minorHAnsi" w:cstheme="minorHAnsi"/>
                <w:b/>
                <w:bCs/>
                <w:color w:val="000000"/>
              </w:rPr>
              <w:t>o</w:t>
            </w:r>
            <w:r w:rsidRPr="00847705">
              <w:rPr>
                <w:rFonts w:asciiTheme="minorHAnsi" w:eastAsia="Arial" w:hAnsiTheme="minorHAnsi" w:cstheme="minorHAnsi"/>
                <w:b/>
                <w:bCs/>
                <w:color w:val="000000"/>
                <w:spacing w:val="-1"/>
              </w:rPr>
              <w:t>r</w:t>
            </w:r>
            <w:r w:rsidRPr="00847705">
              <w:rPr>
                <w:rFonts w:asciiTheme="minorHAnsi" w:eastAsia="Arial" w:hAnsiTheme="minorHAnsi" w:cstheme="minorHAnsi"/>
                <w:b/>
                <w:bCs/>
                <w:color w:val="000000"/>
              </w:rPr>
              <w:t xml:space="preserve">king with </w:t>
            </w:r>
            <w:r w:rsidR="002731FB">
              <w:rPr>
                <w:rFonts w:asciiTheme="minorHAnsi" w:eastAsia="Arial" w:hAnsiTheme="minorHAnsi" w:cstheme="minorHAnsi"/>
                <w:b/>
                <w:bCs/>
                <w:color w:val="000000"/>
              </w:rPr>
              <w:t>Welsh Engagement Officer</w:t>
            </w:r>
            <w:r w:rsidRPr="00847705">
              <w:rPr>
                <w:rFonts w:asciiTheme="minorHAnsi" w:eastAsia="Arial" w:hAnsiTheme="minorHAnsi" w:cstheme="minorHAnsi"/>
                <w:b/>
                <w:bCs/>
                <w:color w:val="000000"/>
              </w:rPr>
              <w:t xml:space="preserve"> (</w:t>
            </w:r>
            <w:r w:rsidRPr="00847705">
              <w:rPr>
                <w:rFonts w:asciiTheme="minorHAnsi" w:eastAsia="Arial" w:hAnsiTheme="minorHAnsi" w:cstheme="minorHAnsi"/>
                <w:b/>
                <w:bCs/>
                <w:color w:val="000000"/>
                <w:spacing w:val="-4"/>
              </w:rPr>
              <w:t>W</w:t>
            </w:r>
            <w:r w:rsidRPr="00847705">
              <w:rPr>
                <w:rFonts w:asciiTheme="minorHAnsi" w:eastAsia="Arial" w:hAnsiTheme="minorHAnsi" w:cstheme="minorHAnsi"/>
                <w:b/>
                <w:bCs/>
                <w:color w:val="000000"/>
              </w:rPr>
              <w:t xml:space="preserve">elsh) and </w:t>
            </w:r>
            <w:r w:rsidRPr="00847705">
              <w:rPr>
                <w:rFonts w:asciiTheme="minorHAnsi" w:eastAsia="Arial" w:hAnsiTheme="minorHAnsi" w:cstheme="minorHAnsi"/>
                <w:b/>
                <w:bCs/>
                <w:color w:val="000000"/>
                <w:spacing w:val="-4"/>
              </w:rPr>
              <w:t>W</w:t>
            </w:r>
            <w:r w:rsidRPr="00847705">
              <w:rPr>
                <w:rFonts w:asciiTheme="minorHAnsi" w:eastAsia="Arial" w:hAnsiTheme="minorHAnsi" w:cstheme="minorHAnsi"/>
                <w:b/>
                <w:bCs/>
                <w:color w:val="000000"/>
              </w:rPr>
              <w:t>elsh Support O</w:t>
            </w:r>
            <w:r w:rsidRPr="00847705">
              <w:rPr>
                <w:rFonts w:asciiTheme="minorHAnsi" w:eastAsia="Arial" w:hAnsiTheme="minorHAnsi" w:cstheme="minorHAnsi"/>
                <w:b/>
                <w:bCs/>
                <w:color w:val="000000"/>
                <w:spacing w:val="-3"/>
              </w:rPr>
              <w:t>f</w:t>
            </w:r>
            <w:r w:rsidRPr="00847705">
              <w:rPr>
                <w:rFonts w:asciiTheme="minorHAnsi" w:eastAsia="Arial" w:hAnsiTheme="minorHAnsi" w:cstheme="minorHAnsi"/>
                <w:b/>
                <w:bCs/>
                <w:color w:val="000000"/>
              </w:rPr>
              <w:t xml:space="preserve">ficers to raise awareness of </w:t>
            </w:r>
            <w:r w:rsidRPr="00847705">
              <w:rPr>
                <w:rFonts w:asciiTheme="minorHAnsi" w:eastAsia="Arial" w:hAnsiTheme="minorHAnsi" w:cstheme="minorHAnsi"/>
                <w:b/>
                <w:bCs/>
                <w:color w:val="000000"/>
              </w:rPr>
              <w:lastRenderedPageBreak/>
              <w:t>opportunities to apply for FCF through the medium of</w:t>
            </w:r>
            <w:r w:rsidRPr="00847705">
              <w:rPr>
                <w:rFonts w:asciiTheme="minorHAnsi" w:eastAsia="Arial" w:hAnsiTheme="minorHAnsi" w:cstheme="minorHAnsi"/>
                <w:b/>
                <w:bCs/>
                <w:color w:val="000000"/>
                <w:spacing w:val="10"/>
              </w:rPr>
              <w:t xml:space="preserve"> </w:t>
            </w:r>
            <w:r w:rsidRPr="00847705">
              <w:rPr>
                <w:rFonts w:asciiTheme="minorHAnsi" w:eastAsia="Arial" w:hAnsiTheme="minorHAnsi" w:cstheme="minorHAnsi"/>
                <w:b/>
                <w:bCs/>
                <w:color w:val="000000"/>
                <w:spacing w:val="-3"/>
              </w:rPr>
              <w:t>W</w:t>
            </w:r>
            <w:r w:rsidRPr="00847705">
              <w:rPr>
                <w:rFonts w:asciiTheme="minorHAnsi" w:eastAsia="Arial" w:hAnsiTheme="minorHAnsi" w:cstheme="minorHAnsi"/>
                <w:b/>
                <w:bCs/>
                <w:color w:val="000000"/>
              </w:rPr>
              <w:t>el</w:t>
            </w:r>
            <w:r w:rsidRPr="00847705">
              <w:rPr>
                <w:rFonts w:asciiTheme="minorHAnsi" w:eastAsia="Arial" w:hAnsiTheme="minorHAnsi" w:cstheme="minorHAnsi"/>
                <w:b/>
                <w:bCs/>
                <w:color w:val="000000"/>
                <w:spacing w:val="-1"/>
              </w:rPr>
              <w:t>s</w:t>
            </w:r>
            <w:r w:rsidRPr="00847705">
              <w:rPr>
                <w:rFonts w:asciiTheme="minorHAnsi" w:eastAsia="Arial" w:hAnsiTheme="minorHAnsi" w:cstheme="minorHAnsi"/>
                <w:b/>
                <w:bCs/>
                <w:color w:val="000000"/>
              </w:rPr>
              <w:t>h</w:t>
            </w:r>
            <w:r w:rsidR="00711264" w:rsidRPr="00847705">
              <w:rPr>
                <w:rFonts w:asciiTheme="minorHAnsi" w:eastAsia="Arial" w:hAnsiTheme="minorHAnsi" w:cstheme="minorHAnsi"/>
                <w:b/>
                <w:bCs/>
                <w:color w:val="000000"/>
              </w:rPr>
              <w:t>.</w:t>
            </w:r>
          </w:p>
        </w:tc>
        <w:tc>
          <w:tcPr>
            <w:tcW w:w="2074" w:type="dxa"/>
          </w:tcPr>
          <w:p w14:paraId="3F9F332B" w14:textId="6D314CF7" w:rsidR="000D6D25" w:rsidRDefault="002731FB" w:rsidP="000B5958">
            <w:pPr>
              <w:spacing w:line="284" w:lineRule="auto"/>
              <w:ind w:right="304"/>
              <w:rPr>
                <w:rFonts w:ascii="Arial" w:eastAsia="Arial" w:hAnsi="Arial" w:cs="Arial"/>
                <w:color w:val="000000"/>
              </w:rPr>
            </w:pPr>
            <w:r w:rsidRPr="00847705">
              <w:rPr>
                <w:rFonts w:asciiTheme="minorHAnsi" w:eastAsia="Arial" w:hAnsiTheme="minorHAnsi" w:cstheme="minorHAnsi"/>
                <w:color w:val="000000"/>
                <w:sz w:val="22"/>
                <w:szCs w:val="22"/>
              </w:rPr>
              <w:lastRenderedPageBreak/>
              <w:t>Finance, Learner Support and Wellbeing Team and College’s Welsh team</w:t>
            </w:r>
          </w:p>
        </w:tc>
        <w:tc>
          <w:tcPr>
            <w:tcW w:w="2074" w:type="dxa"/>
          </w:tcPr>
          <w:p w14:paraId="597ACE7D" w14:textId="04F5AEF5" w:rsidR="000D6D25" w:rsidRDefault="002731FB" w:rsidP="000B5958">
            <w:pPr>
              <w:spacing w:line="284" w:lineRule="auto"/>
              <w:ind w:right="304"/>
              <w:rPr>
                <w:rFonts w:ascii="Arial" w:eastAsia="Arial" w:hAnsi="Arial" w:cs="Arial"/>
                <w:color w:val="000000"/>
              </w:rPr>
            </w:pPr>
            <w:r w:rsidRPr="002731FB">
              <w:rPr>
                <w:rFonts w:asciiTheme="minorHAnsi" w:eastAsia="Arial" w:hAnsiTheme="minorHAnsi" w:cstheme="minorHAnsi"/>
                <w:color w:val="000000"/>
                <w:sz w:val="22"/>
                <w:szCs w:val="22"/>
              </w:rPr>
              <w:t>July 2022 onwards</w:t>
            </w:r>
          </w:p>
        </w:tc>
        <w:tc>
          <w:tcPr>
            <w:tcW w:w="2074" w:type="dxa"/>
          </w:tcPr>
          <w:p w14:paraId="57507164" w14:textId="26E61A6F" w:rsidR="000D6D25" w:rsidRPr="002731FB" w:rsidRDefault="002731FB" w:rsidP="000B5958">
            <w:pPr>
              <w:spacing w:line="284" w:lineRule="auto"/>
              <w:ind w:right="304"/>
              <w:rPr>
                <w:rFonts w:asciiTheme="minorHAnsi" w:eastAsia="Arial" w:hAnsiTheme="minorHAnsi" w:cstheme="minorHAnsi"/>
                <w:color w:val="000000"/>
                <w:sz w:val="22"/>
                <w:szCs w:val="22"/>
              </w:rPr>
            </w:pPr>
            <w:r w:rsidRPr="002731FB">
              <w:rPr>
                <w:rFonts w:asciiTheme="minorHAnsi" w:eastAsia="Arial" w:hAnsiTheme="minorHAnsi" w:cstheme="minorHAnsi"/>
                <w:color w:val="000000"/>
                <w:sz w:val="22"/>
                <w:szCs w:val="22"/>
              </w:rPr>
              <w:t xml:space="preserve">Number of applications made through the medium of Welsh </w:t>
            </w:r>
          </w:p>
        </w:tc>
      </w:tr>
    </w:tbl>
    <w:p w14:paraId="5A74ED28" w14:textId="77777777" w:rsidR="00F30E08" w:rsidRDefault="00F30E08" w:rsidP="000B5958">
      <w:pPr>
        <w:spacing w:line="284" w:lineRule="auto"/>
        <w:ind w:left="6" w:right="304"/>
        <w:rPr>
          <w:rFonts w:ascii="Arial" w:eastAsia="Arial" w:hAnsi="Arial" w:cs="Arial"/>
          <w:color w:val="000000"/>
        </w:rPr>
      </w:pPr>
    </w:p>
    <w:p w14:paraId="52BB047A" w14:textId="77777777" w:rsidR="00F30E08" w:rsidRDefault="00F30E08" w:rsidP="000B5958">
      <w:pPr>
        <w:spacing w:line="284" w:lineRule="auto"/>
        <w:ind w:left="6" w:right="304"/>
        <w:rPr>
          <w:rFonts w:ascii="Arial" w:eastAsia="Arial" w:hAnsi="Arial" w:cs="Arial"/>
          <w:color w:val="000000"/>
        </w:rPr>
      </w:pPr>
    </w:p>
    <w:sectPr w:rsidR="00F30E08" w:rsidSect="0041378E">
      <w:footerReference w:type="default" r:id="rId14"/>
      <w:headerReference w:type="firs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FCF68" w14:textId="77777777" w:rsidR="001F657F" w:rsidRDefault="001F657F">
      <w:r>
        <w:separator/>
      </w:r>
    </w:p>
  </w:endnote>
  <w:endnote w:type="continuationSeparator" w:id="0">
    <w:p w14:paraId="64AAF2B0" w14:textId="77777777" w:rsidR="001F657F" w:rsidRDefault="001F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118085E5" w14:paraId="60856367" w14:textId="77777777" w:rsidTr="118085E5">
      <w:trPr>
        <w:trHeight w:val="300"/>
      </w:trPr>
      <w:tc>
        <w:tcPr>
          <w:tcW w:w="2765" w:type="dxa"/>
        </w:tcPr>
        <w:p w14:paraId="0C259C27" w14:textId="77777777" w:rsidR="118085E5" w:rsidRDefault="118085E5" w:rsidP="118085E5">
          <w:pPr>
            <w:pStyle w:val="Header"/>
            <w:ind w:left="-115"/>
          </w:pPr>
        </w:p>
      </w:tc>
      <w:tc>
        <w:tcPr>
          <w:tcW w:w="2765" w:type="dxa"/>
        </w:tcPr>
        <w:p w14:paraId="19E42D62" w14:textId="77777777" w:rsidR="118085E5" w:rsidRDefault="118085E5" w:rsidP="118085E5">
          <w:pPr>
            <w:pStyle w:val="Header"/>
            <w:jc w:val="center"/>
          </w:pPr>
        </w:p>
      </w:tc>
      <w:tc>
        <w:tcPr>
          <w:tcW w:w="2765" w:type="dxa"/>
        </w:tcPr>
        <w:p w14:paraId="61ADB854" w14:textId="77777777" w:rsidR="118085E5" w:rsidRDefault="118085E5" w:rsidP="118085E5">
          <w:pPr>
            <w:pStyle w:val="Header"/>
            <w:ind w:right="-115"/>
            <w:jc w:val="right"/>
          </w:pPr>
        </w:p>
      </w:tc>
    </w:tr>
  </w:tbl>
  <w:p w14:paraId="78434E0A" w14:textId="77777777" w:rsidR="118085E5" w:rsidRDefault="118085E5" w:rsidP="11808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118085E5" w14:paraId="1C6E890B" w14:textId="77777777" w:rsidTr="118085E5">
      <w:trPr>
        <w:trHeight w:val="300"/>
      </w:trPr>
      <w:tc>
        <w:tcPr>
          <w:tcW w:w="2765" w:type="dxa"/>
        </w:tcPr>
        <w:p w14:paraId="15C3A14D" w14:textId="77777777" w:rsidR="118085E5" w:rsidRDefault="118085E5" w:rsidP="118085E5">
          <w:pPr>
            <w:pStyle w:val="Header"/>
            <w:ind w:left="-115"/>
          </w:pPr>
        </w:p>
      </w:tc>
      <w:tc>
        <w:tcPr>
          <w:tcW w:w="2765" w:type="dxa"/>
        </w:tcPr>
        <w:p w14:paraId="0D0FB9DA" w14:textId="77777777" w:rsidR="118085E5" w:rsidRDefault="118085E5" w:rsidP="118085E5">
          <w:pPr>
            <w:pStyle w:val="Header"/>
            <w:jc w:val="center"/>
          </w:pPr>
        </w:p>
      </w:tc>
      <w:tc>
        <w:tcPr>
          <w:tcW w:w="2765" w:type="dxa"/>
        </w:tcPr>
        <w:p w14:paraId="2F59A07C" w14:textId="77777777" w:rsidR="118085E5" w:rsidRDefault="118085E5" w:rsidP="118085E5">
          <w:pPr>
            <w:pStyle w:val="Header"/>
            <w:ind w:right="-115"/>
            <w:jc w:val="right"/>
          </w:pPr>
        </w:p>
      </w:tc>
    </w:tr>
  </w:tbl>
  <w:p w14:paraId="578C3639" w14:textId="77777777" w:rsidR="118085E5" w:rsidRDefault="118085E5" w:rsidP="11808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73AE" w14:textId="77777777" w:rsidR="001F657F" w:rsidRDefault="001F657F">
      <w:r>
        <w:separator/>
      </w:r>
    </w:p>
  </w:footnote>
  <w:footnote w:type="continuationSeparator" w:id="0">
    <w:p w14:paraId="3B3CB537" w14:textId="77777777" w:rsidR="001F657F" w:rsidRDefault="001F657F">
      <w:r>
        <w:continuationSeparator/>
      </w:r>
    </w:p>
  </w:footnote>
  <w:footnote w:id="1">
    <w:p w14:paraId="56B97BD9" w14:textId="77777777" w:rsidR="00DC781F" w:rsidRDefault="00DC781F" w:rsidP="00DC781F">
      <w:pPr>
        <w:pStyle w:val="FootnoteText"/>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C176" w14:textId="77777777" w:rsidR="00A9404F" w:rsidRPr="00E63193" w:rsidRDefault="00A9404F">
    <w:pPr>
      <w:pStyle w:val="Header"/>
      <w:rPr>
        <w:rFonts w:ascii="Arial" w:hAnsi="Arial" w:cs="Arial"/>
        <w:b/>
      </w:rPr>
    </w:pPr>
    <w:r>
      <w:tab/>
    </w:r>
    <w:r>
      <w:tab/>
    </w:r>
    <w:r w:rsidRPr="00E63193">
      <w:rPr>
        <w:rFonts w:ascii="Arial" w:hAnsi="Arial" w:cs="Arial"/>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D6B9" w14:textId="77777777" w:rsidR="002D7856" w:rsidRPr="00CB2953" w:rsidRDefault="002D7856" w:rsidP="002D7856">
    <w:pPr>
      <w:pStyle w:val="Header"/>
      <w:jc w:val="right"/>
      <w:rPr>
        <w:rFonts w:ascii="Arial" w:hAnsi="Arial" w:cs="Arial"/>
      </w:rPr>
    </w:pPr>
    <w:r>
      <w:rPr>
        <w:rFonts w:ascii="Arial" w:hAnsi="Arial" w:cs="Arial"/>
      </w:rPr>
      <w:t>ANNEX</w:t>
    </w:r>
    <w:r w:rsidRPr="00CB2953">
      <w:rPr>
        <w:rFonts w:ascii="Arial" w:hAnsi="Arial" w:cs="Arial"/>
      </w:rPr>
      <w:t xml:space="preserve"> </w:t>
    </w:r>
    <w:r>
      <w:rPr>
        <w:rFonts w:ascii="Arial" w:hAnsi="Arial" w:cs="Arial"/>
      </w:rPr>
      <w:t>A</w:t>
    </w:r>
  </w:p>
  <w:p w14:paraId="26F671F1" w14:textId="77777777" w:rsidR="002D7856" w:rsidRDefault="002D78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EE38" w14:textId="77777777" w:rsidR="003873E8" w:rsidRDefault="00387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0056"/>
    <w:multiLevelType w:val="singleLevel"/>
    <w:tmpl w:val="C78601B4"/>
    <w:lvl w:ilvl="0">
      <w:start w:val="1"/>
      <w:numFmt w:val="lowerRoman"/>
      <w:lvlText w:val="%1"/>
      <w:legacy w:legacy="1" w:legacySpace="0" w:legacyIndent="454"/>
      <w:lvlJc w:val="left"/>
      <w:pPr>
        <w:ind w:left="908" w:hanging="454"/>
      </w:pPr>
    </w:lvl>
  </w:abstractNum>
  <w:abstractNum w:abstractNumId="1" w15:restartNumberingAfterBreak="0">
    <w:nsid w:val="0A0503F7"/>
    <w:multiLevelType w:val="hybridMultilevel"/>
    <w:tmpl w:val="7B4C6F18"/>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2" w15:restartNumberingAfterBreak="0">
    <w:nsid w:val="11082270"/>
    <w:multiLevelType w:val="hybridMultilevel"/>
    <w:tmpl w:val="D664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D17B7"/>
    <w:multiLevelType w:val="hybridMultilevel"/>
    <w:tmpl w:val="D474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A1308"/>
    <w:multiLevelType w:val="hybridMultilevel"/>
    <w:tmpl w:val="1D941A2A"/>
    <w:lvl w:ilvl="0" w:tplc="2FBA7E96">
      <w:start w:val="1"/>
      <w:numFmt w:val="decimal"/>
      <w:lvlText w:val="%1."/>
      <w:lvlJc w:val="left"/>
      <w:pPr>
        <w:ind w:left="502" w:hanging="360"/>
      </w:pPr>
      <w:rPr>
        <w:b w:val="0"/>
        <w:bCs/>
      </w:rPr>
    </w:lvl>
    <w:lvl w:ilvl="1" w:tplc="8118DFF8">
      <w:start w:val="1"/>
      <w:numFmt w:val="lowerLetter"/>
      <w:lvlText w:val="%2."/>
      <w:lvlJc w:val="left"/>
      <w:pPr>
        <w:ind w:left="1440" w:hanging="360"/>
      </w:pPr>
      <w:rPr>
        <w:b w:val="0"/>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32A21"/>
    <w:multiLevelType w:val="hybridMultilevel"/>
    <w:tmpl w:val="BB7E6A9C"/>
    <w:lvl w:ilvl="0" w:tplc="294A4FAE">
      <w:start w:val="1"/>
      <w:numFmt w:val="lowerRoman"/>
      <w:lvlText w:val="%1."/>
      <w:lvlJc w:val="left"/>
      <w:pPr>
        <w:tabs>
          <w:tab w:val="num" w:pos="360"/>
        </w:tabs>
        <w:ind w:left="360" w:hanging="360"/>
      </w:pPr>
      <w:rPr>
        <w:rFonts w:ascii="Arial" w:hAnsi="Arial" w:cs="Times New Roman" w:hint="default"/>
        <w:b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2B7122"/>
    <w:multiLevelType w:val="hybridMultilevel"/>
    <w:tmpl w:val="1102B976"/>
    <w:lvl w:ilvl="0" w:tplc="08090001">
      <w:start w:val="1"/>
      <w:numFmt w:val="bullet"/>
      <w:lvlText w:val=""/>
      <w:lvlJc w:val="left"/>
      <w:pPr>
        <w:ind w:left="360" w:hanging="360"/>
      </w:pPr>
      <w:rPr>
        <w:rFonts w:ascii="Symbol" w:hAnsi="Symbol"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BB80D9D"/>
    <w:multiLevelType w:val="hybridMultilevel"/>
    <w:tmpl w:val="B368134E"/>
    <w:lvl w:ilvl="0" w:tplc="4A9A62FC">
      <w:start w:val="1"/>
      <w:numFmt w:val="lowerRoman"/>
      <w:lvlText w:val="%1."/>
      <w:lvlJc w:val="left"/>
      <w:pPr>
        <w:tabs>
          <w:tab w:val="num" w:pos="780"/>
        </w:tabs>
        <w:ind w:left="780" w:hanging="360"/>
      </w:pPr>
      <w:rPr>
        <w:rFonts w:hint="default"/>
      </w:rPr>
    </w:lvl>
    <w:lvl w:ilvl="1" w:tplc="0452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F915CD"/>
    <w:multiLevelType w:val="hybridMultilevel"/>
    <w:tmpl w:val="6EF884A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1015DF"/>
    <w:multiLevelType w:val="hybridMultilevel"/>
    <w:tmpl w:val="EEEA4FF2"/>
    <w:lvl w:ilvl="0" w:tplc="54FE0B1A">
      <w:start w:val="1"/>
      <w:numFmt w:val="lowerLetter"/>
      <w:lvlText w:val="%1."/>
      <w:lvlJc w:val="left"/>
      <w:pPr>
        <w:tabs>
          <w:tab w:val="num" w:pos="360"/>
        </w:tabs>
        <w:ind w:left="360" w:hanging="360"/>
      </w:pPr>
      <w:rPr>
        <w:rFonts w:hint="default"/>
      </w:rPr>
    </w:lvl>
    <w:lvl w:ilvl="1" w:tplc="0452000F">
      <w:start w:val="1"/>
      <w:numFmt w:val="decimal"/>
      <w:lvlText w:val="%2."/>
      <w:lvlJc w:val="left"/>
      <w:pPr>
        <w:tabs>
          <w:tab w:val="num" w:pos="1020"/>
        </w:tabs>
        <w:ind w:left="1020" w:hanging="360"/>
      </w:pPr>
      <w:rPr>
        <w:rFonts w:hint="default"/>
      </w:rPr>
    </w:lvl>
    <w:lvl w:ilvl="2" w:tplc="0452001B" w:tentative="1">
      <w:start w:val="1"/>
      <w:numFmt w:val="lowerRoman"/>
      <w:lvlText w:val="%3."/>
      <w:lvlJc w:val="right"/>
      <w:pPr>
        <w:tabs>
          <w:tab w:val="num" w:pos="1740"/>
        </w:tabs>
        <w:ind w:left="1740" w:hanging="180"/>
      </w:pPr>
    </w:lvl>
    <w:lvl w:ilvl="3" w:tplc="0452000F" w:tentative="1">
      <w:start w:val="1"/>
      <w:numFmt w:val="decimal"/>
      <w:lvlText w:val="%4."/>
      <w:lvlJc w:val="left"/>
      <w:pPr>
        <w:tabs>
          <w:tab w:val="num" w:pos="2460"/>
        </w:tabs>
        <w:ind w:left="2460" w:hanging="360"/>
      </w:pPr>
    </w:lvl>
    <w:lvl w:ilvl="4" w:tplc="04520019" w:tentative="1">
      <w:start w:val="1"/>
      <w:numFmt w:val="lowerLetter"/>
      <w:lvlText w:val="%5."/>
      <w:lvlJc w:val="left"/>
      <w:pPr>
        <w:tabs>
          <w:tab w:val="num" w:pos="3180"/>
        </w:tabs>
        <w:ind w:left="3180" w:hanging="360"/>
      </w:pPr>
    </w:lvl>
    <w:lvl w:ilvl="5" w:tplc="0452001B" w:tentative="1">
      <w:start w:val="1"/>
      <w:numFmt w:val="lowerRoman"/>
      <w:lvlText w:val="%6."/>
      <w:lvlJc w:val="right"/>
      <w:pPr>
        <w:tabs>
          <w:tab w:val="num" w:pos="3900"/>
        </w:tabs>
        <w:ind w:left="3900" w:hanging="180"/>
      </w:pPr>
    </w:lvl>
    <w:lvl w:ilvl="6" w:tplc="0452000F" w:tentative="1">
      <w:start w:val="1"/>
      <w:numFmt w:val="decimal"/>
      <w:lvlText w:val="%7."/>
      <w:lvlJc w:val="left"/>
      <w:pPr>
        <w:tabs>
          <w:tab w:val="num" w:pos="4620"/>
        </w:tabs>
        <w:ind w:left="4620" w:hanging="360"/>
      </w:pPr>
    </w:lvl>
    <w:lvl w:ilvl="7" w:tplc="04520019" w:tentative="1">
      <w:start w:val="1"/>
      <w:numFmt w:val="lowerLetter"/>
      <w:lvlText w:val="%8."/>
      <w:lvlJc w:val="left"/>
      <w:pPr>
        <w:tabs>
          <w:tab w:val="num" w:pos="5340"/>
        </w:tabs>
        <w:ind w:left="5340" w:hanging="360"/>
      </w:pPr>
    </w:lvl>
    <w:lvl w:ilvl="8" w:tplc="0452001B" w:tentative="1">
      <w:start w:val="1"/>
      <w:numFmt w:val="lowerRoman"/>
      <w:lvlText w:val="%9."/>
      <w:lvlJc w:val="right"/>
      <w:pPr>
        <w:tabs>
          <w:tab w:val="num" w:pos="6060"/>
        </w:tabs>
        <w:ind w:left="6060" w:hanging="180"/>
      </w:pPr>
    </w:lvl>
  </w:abstractNum>
  <w:abstractNum w:abstractNumId="10" w15:restartNumberingAfterBreak="0">
    <w:nsid w:val="2C074CC7"/>
    <w:multiLevelType w:val="hybridMultilevel"/>
    <w:tmpl w:val="ADE0021E"/>
    <w:lvl w:ilvl="0" w:tplc="58C6F98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8114C9"/>
    <w:multiLevelType w:val="multilevel"/>
    <w:tmpl w:val="F126CE50"/>
    <w:lvl w:ilvl="0">
      <w:start w:val="1"/>
      <w:numFmt w:val="decimal"/>
      <w:pStyle w:val="Autonum"/>
      <w:lvlText w:val="%1"/>
      <w:lvlJc w:val="left"/>
      <w:pPr>
        <w:tabs>
          <w:tab w:val="num" w:pos="720"/>
        </w:tabs>
        <w:ind w:left="720" w:hanging="720"/>
      </w:pPr>
      <w:rPr>
        <w:b w:val="0"/>
        <w:i w:val="0"/>
        <w:spacing w:val="0"/>
        <w:position w:val="0"/>
        <w:u w:val="none"/>
      </w:rPr>
    </w:lvl>
    <w:lvl w:ilvl="1">
      <w:start w:val="1"/>
      <w:numFmt w:val="decimal"/>
      <w:lvlText w:val="%1.%2"/>
      <w:lvlJc w:val="left"/>
      <w:pPr>
        <w:tabs>
          <w:tab w:val="num" w:pos="1440"/>
        </w:tabs>
        <w:ind w:left="1440" w:hanging="720"/>
      </w:pPr>
      <w:rPr>
        <w:b w:val="0"/>
        <w:i w:val="0"/>
        <w:u w:val="none"/>
      </w:rPr>
    </w:lvl>
    <w:lvl w:ilvl="2">
      <w:start w:val="1"/>
      <w:numFmt w:val="decimal"/>
      <w:lvlText w:val="%1.%2.%3"/>
      <w:lvlJc w:val="left"/>
      <w:pPr>
        <w:tabs>
          <w:tab w:val="num" w:pos="2520"/>
        </w:tabs>
        <w:ind w:left="2520" w:hanging="1080"/>
      </w:pPr>
      <w:rPr>
        <w:b w:val="0"/>
        <w:i w:val="0"/>
        <w:u w:val="none"/>
      </w:rPr>
    </w:lvl>
    <w:lvl w:ilvl="3">
      <w:start w:val="1"/>
      <w:numFmt w:val="decimal"/>
      <w:lvlText w:val="%1.%2.%3.%4"/>
      <w:lvlJc w:val="left"/>
      <w:pPr>
        <w:tabs>
          <w:tab w:val="num" w:pos="3600"/>
        </w:tabs>
        <w:ind w:left="3600" w:hanging="1080"/>
      </w:pPr>
      <w:rPr>
        <w:b w:val="0"/>
        <w:i w:val="0"/>
        <w:u w:val="none"/>
      </w:rPr>
    </w:lvl>
    <w:lvl w:ilvl="4">
      <w:start w:val="1"/>
      <w:numFmt w:val="decimal"/>
      <w:lvlText w:val="%1.%2.%3.%4.%5"/>
      <w:lvlJc w:val="left"/>
      <w:pPr>
        <w:tabs>
          <w:tab w:val="num" w:pos="4824"/>
        </w:tabs>
        <w:ind w:left="4824" w:hanging="1224"/>
      </w:pPr>
      <w:rPr>
        <w:b w:val="0"/>
        <w:i w:val="0"/>
        <w:u w:val="none"/>
      </w:rPr>
    </w:lvl>
    <w:lvl w:ilvl="5">
      <w:start w:val="1"/>
      <w:numFmt w:val="decimal"/>
      <w:lvlText w:val="%1.%2.%3.%4.%5.%6"/>
      <w:lvlJc w:val="left"/>
      <w:pPr>
        <w:tabs>
          <w:tab w:val="num" w:pos="6264"/>
        </w:tabs>
        <w:ind w:left="6264" w:hanging="1440"/>
      </w:pPr>
      <w:rPr>
        <w:b w:val="0"/>
        <w:i w:val="0"/>
        <w:u w:val="none"/>
      </w:rPr>
    </w:lvl>
    <w:lvl w:ilvl="6">
      <w:start w:val="1"/>
      <w:numFmt w:val="decimal"/>
      <w:lvlText w:val="%1.%2.%3.%4.%5.%6.%7"/>
      <w:lvlJc w:val="left"/>
      <w:pPr>
        <w:tabs>
          <w:tab w:val="num" w:pos="8280"/>
        </w:tabs>
        <w:ind w:left="8280" w:hanging="1728"/>
      </w:pPr>
    </w:lvl>
    <w:lvl w:ilvl="7">
      <w:start w:val="1"/>
      <w:numFmt w:val="decimal"/>
      <w:lvlText w:val="%1.%2.%3.%4.%5.%6.%7.%8"/>
      <w:lvlJc w:val="left"/>
      <w:pPr>
        <w:tabs>
          <w:tab w:val="num" w:pos="10080"/>
        </w:tabs>
        <w:ind w:left="10080" w:hanging="1800"/>
      </w:pPr>
    </w:lvl>
    <w:lvl w:ilvl="8">
      <w:start w:val="1"/>
      <w:numFmt w:val="decimal"/>
      <w:lvlText w:val="%1.%2.%3.%4.%5.%6.%7.%8.%9"/>
      <w:lvlJc w:val="left"/>
      <w:pPr>
        <w:tabs>
          <w:tab w:val="num" w:pos="10584"/>
        </w:tabs>
        <w:ind w:left="10224" w:hanging="1440"/>
      </w:pPr>
    </w:lvl>
  </w:abstractNum>
  <w:abstractNum w:abstractNumId="12" w15:restartNumberingAfterBreak="0">
    <w:nsid w:val="3DED74EA"/>
    <w:multiLevelType w:val="hybridMultilevel"/>
    <w:tmpl w:val="2ED28A76"/>
    <w:lvl w:ilvl="0" w:tplc="CAD8401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F6CD3"/>
    <w:multiLevelType w:val="hybridMultilevel"/>
    <w:tmpl w:val="12603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607878"/>
    <w:multiLevelType w:val="multilevel"/>
    <w:tmpl w:val="BBFC37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6F7E4F"/>
    <w:multiLevelType w:val="hybridMultilevel"/>
    <w:tmpl w:val="7AC096D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BB4A89"/>
    <w:multiLevelType w:val="hybridMultilevel"/>
    <w:tmpl w:val="3BF8E976"/>
    <w:lvl w:ilvl="0" w:tplc="08090001">
      <w:start w:val="1"/>
      <w:numFmt w:val="bullet"/>
      <w:lvlText w:val=""/>
      <w:lvlJc w:val="left"/>
      <w:pPr>
        <w:ind w:left="360" w:hanging="360"/>
      </w:pPr>
      <w:rPr>
        <w:rFonts w:ascii="Symbol" w:hAnsi="Symbol"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1707B24"/>
    <w:multiLevelType w:val="hybridMultilevel"/>
    <w:tmpl w:val="812E4962"/>
    <w:lvl w:ilvl="0" w:tplc="CAD8401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8A0E27"/>
    <w:multiLevelType w:val="hybridMultilevel"/>
    <w:tmpl w:val="56CEB1F8"/>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9" w15:restartNumberingAfterBreak="0">
    <w:nsid w:val="58741D85"/>
    <w:multiLevelType w:val="hybridMultilevel"/>
    <w:tmpl w:val="644C2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8A6F9A"/>
    <w:multiLevelType w:val="multilevel"/>
    <w:tmpl w:val="343AF280"/>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2CE42E1"/>
    <w:multiLevelType w:val="multilevel"/>
    <w:tmpl w:val="951CDF38"/>
    <w:lvl w:ilvl="0">
      <w:start w:val="1"/>
      <w:numFmt w:val="decimal"/>
      <w:lvlRestart w:val="0"/>
      <w:pStyle w:val="N1"/>
      <w:suff w:val="nothing"/>
      <w:lvlText w:val="%1."/>
      <w:lvlJc w:val="left"/>
      <w:pPr>
        <w:ind w:left="255" w:firstLine="170"/>
      </w:pPr>
      <w:rPr>
        <w:rFonts w:hint="default"/>
        <w:b/>
        <w:sz w:val="21"/>
        <w:szCs w:val="21"/>
      </w:rPr>
    </w:lvl>
    <w:lvl w:ilvl="1">
      <w:start w:val="1"/>
      <w:numFmt w:val="lowerRoman"/>
      <w:pStyle w:val="N2"/>
      <w:suff w:val="space"/>
      <w:lvlText w:val="%2."/>
      <w:lvlJc w:val="left"/>
      <w:pPr>
        <w:ind w:left="0" w:firstLine="170"/>
      </w:pPr>
      <w:rPr>
        <w:rFonts w:ascii="Arial" w:eastAsia="Times New Roman" w:hAnsi="Arial" w:cs="Arial" w:hint="default"/>
      </w:rPr>
    </w:lvl>
    <w:lvl w:ilvl="2">
      <w:start w:val="1"/>
      <w:numFmt w:val="lowerLetter"/>
      <w:pStyle w:val="N3"/>
      <w:lvlText w:val="(%3)"/>
      <w:lvlJc w:val="left"/>
      <w:pPr>
        <w:tabs>
          <w:tab w:val="num" w:pos="681"/>
        </w:tabs>
        <w:ind w:left="681" w:hanging="397"/>
      </w:pPr>
      <w:rPr>
        <w:rFonts w:hint="default"/>
        <w:b w:val="0"/>
        <w:color w:val="auto"/>
      </w:rPr>
    </w:lvl>
    <w:lvl w:ilvl="3">
      <w:start w:val="1"/>
      <w:numFmt w:val="lowerRoman"/>
      <w:pStyle w:val="N4"/>
      <w:lvlText w:val="(%4)"/>
      <w:lvlJc w:val="right"/>
      <w:pPr>
        <w:tabs>
          <w:tab w:val="num" w:pos="1134"/>
        </w:tabs>
        <w:ind w:left="1134" w:hanging="113"/>
      </w:pPr>
      <w:rPr>
        <w:rFonts w:hint="default"/>
        <w:color w:val="auto"/>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3992154"/>
    <w:multiLevelType w:val="hybridMultilevel"/>
    <w:tmpl w:val="D1EA99A6"/>
    <w:lvl w:ilvl="0" w:tplc="3EF81F1E">
      <w:start w:val="1"/>
      <w:numFmt w:val="lowerLetter"/>
      <w:lvlText w:val="%1."/>
      <w:lvlJc w:val="left"/>
      <w:pPr>
        <w:tabs>
          <w:tab w:val="num" w:pos="360"/>
        </w:tabs>
        <w:ind w:left="360" w:hanging="360"/>
      </w:pPr>
      <w:rPr>
        <w:rFonts w:ascii="Arial" w:eastAsia="Times New Roman" w:hAnsi="Arial" w:cs="Arial" w:hint="default"/>
      </w:rPr>
    </w:lvl>
    <w:lvl w:ilvl="1" w:tplc="0809001B">
      <w:start w:val="1"/>
      <w:numFmt w:val="lowerRoman"/>
      <w:lvlText w:val="%2."/>
      <w:lvlJc w:val="right"/>
      <w:pPr>
        <w:tabs>
          <w:tab w:val="num" w:pos="1020"/>
        </w:tabs>
        <w:ind w:left="1020" w:hanging="360"/>
      </w:pPr>
      <w:rPr>
        <w:rFonts w:hint="default"/>
      </w:rPr>
    </w:lvl>
    <w:lvl w:ilvl="2" w:tplc="0809001B" w:tentative="1">
      <w:start w:val="1"/>
      <w:numFmt w:val="lowerRoman"/>
      <w:lvlText w:val="%3."/>
      <w:lvlJc w:val="right"/>
      <w:pPr>
        <w:tabs>
          <w:tab w:val="num" w:pos="1740"/>
        </w:tabs>
        <w:ind w:left="1740" w:hanging="180"/>
      </w:pPr>
    </w:lvl>
    <w:lvl w:ilvl="3" w:tplc="0809000F" w:tentative="1">
      <w:start w:val="1"/>
      <w:numFmt w:val="decimal"/>
      <w:lvlText w:val="%4."/>
      <w:lvlJc w:val="left"/>
      <w:pPr>
        <w:tabs>
          <w:tab w:val="num" w:pos="2460"/>
        </w:tabs>
        <w:ind w:left="2460" w:hanging="360"/>
      </w:pPr>
    </w:lvl>
    <w:lvl w:ilvl="4" w:tplc="08090019" w:tentative="1">
      <w:start w:val="1"/>
      <w:numFmt w:val="lowerLetter"/>
      <w:lvlText w:val="%5."/>
      <w:lvlJc w:val="left"/>
      <w:pPr>
        <w:tabs>
          <w:tab w:val="num" w:pos="3180"/>
        </w:tabs>
        <w:ind w:left="3180" w:hanging="360"/>
      </w:pPr>
    </w:lvl>
    <w:lvl w:ilvl="5" w:tplc="0809001B" w:tentative="1">
      <w:start w:val="1"/>
      <w:numFmt w:val="lowerRoman"/>
      <w:lvlText w:val="%6."/>
      <w:lvlJc w:val="right"/>
      <w:pPr>
        <w:tabs>
          <w:tab w:val="num" w:pos="3900"/>
        </w:tabs>
        <w:ind w:left="3900" w:hanging="180"/>
      </w:pPr>
    </w:lvl>
    <w:lvl w:ilvl="6" w:tplc="0809000F" w:tentative="1">
      <w:start w:val="1"/>
      <w:numFmt w:val="decimal"/>
      <w:lvlText w:val="%7."/>
      <w:lvlJc w:val="left"/>
      <w:pPr>
        <w:tabs>
          <w:tab w:val="num" w:pos="4620"/>
        </w:tabs>
        <w:ind w:left="4620" w:hanging="360"/>
      </w:pPr>
    </w:lvl>
    <w:lvl w:ilvl="7" w:tplc="08090019" w:tentative="1">
      <w:start w:val="1"/>
      <w:numFmt w:val="lowerLetter"/>
      <w:lvlText w:val="%8."/>
      <w:lvlJc w:val="left"/>
      <w:pPr>
        <w:tabs>
          <w:tab w:val="num" w:pos="5340"/>
        </w:tabs>
        <w:ind w:left="5340" w:hanging="360"/>
      </w:pPr>
    </w:lvl>
    <w:lvl w:ilvl="8" w:tplc="0809001B" w:tentative="1">
      <w:start w:val="1"/>
      <w:numFmt w:val="lowerRoman"/>
      <w:lvlText w:val="%9."/>
      <w:lvlJc w:val="right"/>
      <w:pPr>
        <w:tabs>
          <w:tab w:val="num" w:pos="6060"/>
        </w:tabs>
        <w:ind w:left="6060" w:hanging="180"/>
      </w:pPr>
    </w:lvl>
  </w:abstractNum>
  <w:abstractNum w:abstractNumId="23" w15:restartNumberingAfterBreak="0">
    <w:nsid w:val="70831F71"/>
    <w:multiLevelType w:val="hybridMultilevel"/>
    <w:tmpl w:val="D428AAF6"/>
    <w:lvl w:ilvl="0" w:tplc="CAD8401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B1690"/>
    <w:multiLevelType w:val="hybridMultilevel"/>
    <w:tmpl w:val="6A74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4196E"/>
    <w:multiLevelType w:val="hybridMultilevel"/>
    <w:tmpl w:val="372A9B70"/>
    <w:lvl w:ilvl="0" w:tplc="76F62E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CA0AF9"/>
    <w:multiLevelType w:val="multilevel"/>
    <w:tmpl w:val="6D8C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8D6AD2"/>
    <w:multiLevelType w:val="hybridMultilevel"/>
    <w:tmpl w:val="EC0C4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CC55F42"/>
    <w:multiLevelType w:val="singleLevel"/>
    <w:tmpl w:val="C78601B4"/>
    <w:lvl w:ilvl="0">
      <w:start w:val="1"/>
      <w:numFmt w:val="lowerRoman"/>
      <w:lvlText w:val="%1"/>
      <w:legacy w:legacy="1" w:legacySpace="0" w:legacyIndent="454"/>
      <w:lvlJc w:val="left"/>
      <w:pPr>
        <w:ind w:left="908" w:hanging="454"/>
      </w:pPr>
    </w:lvl>
  </w:abstractNum>
  <w:abstractNum w:abstractNumId="29" w15:restartNumberingAfterBreak="0">
    <w:nsid w:val="7E043DBF"/>
    <w:multiLevelType w:val="multilevel"/>
    <w:tmpl w:val="2116B2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lvlOverride w:ilvl="0">
      <w:lvl w:ilvl="0">
        <w:start w:val="2"/>
        <w:numFmt w:val="lowerRoman"/>
        <w:lvlText w:val="%1"/>
        <w:legacy w:legacy="1" w:legacySpace="0" w:legacyIndent="454"/>
        <w:lvlJc w:val="left"/>
        <w:pPr>
          <w:ind w:left="908" w:hanging="454"/>
        </w:pPr>
        <w:rPr>
          <w:b w:val="0"/>
          <w:i w:val="0"/>
        </w:rPr>
      </w:lvl>
    </w:lvlOverride>
  </w:num>
  <w:num w:numId="2">
    <w:abstractNumId w:val="21"/>
  </w:num>
  <w:num w:numId="3">
    <w:abstractNumId w:val="10"/>
  </w:num>
  <w:num w:numId="4">
    <w:abstractNumId w:val="11"/>
  </w:num>
  <w:num w:numId="5">
    <w:abstractNumId w:val="0"/>
  </w:num>
  <w:num w:numId="6">
    <w:abstractNumId w:val="4"/>
  </w:num>
  <w:num w:numId="7">
    <w:abstractNumId w:val="22"/>
  </w:num>
  <w:num w:numId="8">
    <w:abstractNumId w:val="7"/>
  </w:num>
  <w:num w:numId="9">
    <w:abstractNumId w:val="9"/>
  </w:num>
  <w:num w:numId="10">
    <w:abstractNumId w:val="5"/>
  </w:num>
  <w:num w:numId="11">
    <w:abstractNumId w:val="26"/>
  </w:num>
  <w:num w:numId="12">
    <w:abstractNumId w:val="17"/>
  </w:num>
  <w:num w:numId="13">
    <w:abstractNumId w:val="23"/>
  </w:num>
  <w:num w:numId="14">
    <w:abstractNumId w:val="12"/>
  </w:num>
  <w:num w:numId="15">
    <w:abstractNumId w:val="13"/>
  </w:num>
  <w:num w:numId="16">
    <w:abstractNumId w:val="25"/>
  </w:num>
  <w:num w:numId="17">
    <w:abstractNumId w:val="19"/>
  </w:num>
  <w:num w:numId="18">
    <w:abstractNumId w:val="3"/>
  </w:num>
  <w:num w:numId="19">
    <w:abstractNumId w:val="18"/>
  </w:num>
  <w:num w:numId="20">
    <w:abstractNumId w:val="1"/>
  </w:num>
  <w:num w:numId="21">
    <w:abstractNumId w:val="24"/>
  </w:num>
  <w:num w:numId="22">
    <w:abstractNumId w:val="6"/>
  </w:num>
  <w:num w:numId="23">
    <w:abstractNumId w:val="27"/>
  </w:num>
  <w:num w:numId="24">
    <w:abstractNumId w:val="15"/>
  </w:num>
  <w:num w:numId="25">
    <w:abstractNumId w:val="16"/>
  </w:num>
  <w:num w:numId="26">
    <w:abstractNumId w:val="14"/>
  </w:num>
  <w:num w:numId="27">
    <w:abstractNumId w:val="20"/>
  </w:num>
  <w:num w:numId="28">
    <w:abstractNumId w:val="2"/>
  </w:num>
  <w:num w:numId="29">
    <w:abstractNumId w:val="8"/>
  </w:num>
  <w:num w:numId="30">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3E2"/>
    <w:rsid w:val="00001142"/>
    <w:rsid w:val="000043CE"/>
    <w:rsid w:val="00006BBC"/>
    <w:rsid w:val="00011691"/>
    <w:rsid w:val="000163F7"/>
    <w:rsid w:val="00021809"/>
    <w:rsid w:val="000234E3"/>
    <w:rsid w:val="000237CA"/>
    <w:rsid w:val="00025D44"/>
    <w:rsid w:val="00036FAB"/>
    <w:rsid w:val="00041F13"/>
    <w:rsid w:val="00044142"/>
    <w:rsid w:val="00045B53"/>
    <w:rsid w:val="00046C71"/>
    <w:rsid w:val="00047EB7"/>
    <w:rsid w:val="00051B44"/>
    <w:rsid w:val="00056A71"/>
    <w:rsid w:val="00056DAF"/>
    <w:rsid w:val="00057294"/>
    <w:rsid w:val="000602AA"/>
    <w:rsid w:val="000615DC"/>
    <w:rsid w:val="0006461E"/>
    <w:rsid w:val="00067064"/>
    <w:rsid w:val="00070C3C"/>
    <w:rsid w:val="00070DCD"/>
    <w:rsid w:val="00071677"/>
    <w:rsid w:val="00072A86"/>
    <w:rsid w:val="00074BC6"/>
    <w:rsid w:val="000760E3"/>
    <w:rsid w:val="00082A61"/>
    <w:rsid w:val="00087672"/>
    <w:rsid w:val="000923F3"/>
    <w:rsid w:val="000925BF"/>
    <w:rsid w:val="0009277F"/>
    <w:rsid w:val="000A66B5"/>
    <w:rsid w:val="000A7E15"/>
    <w:rsid w:val="000B12E9"/>
    <w:rsid w:val="000B2231"/>
    <w:rsid w:val="000B5779"/>
    <w:rsid w:val="000B5958"/>
    <w:rsid w:val="000C0793"/>
    <w:rsid w:val="000C7E6D"/>
    <w:rsid w:val="000D3C78"/>
    <w:rsid w:val="000D4FA9"/>
    <w:rsid w:val="000D6D25"/>
    <w:rsid w:val="000D7AA7"/>
    <w:rsid w:val="000E0919"/>
    <w:rsid w:val="000E43C2"/>
    <w:rsid w:val="000F049B"/>
    <w:rsid w:val="00110E0E"/>
    <w:rsid w:val="00117B4E"/>
    <w:rsid w:val="00120DB1"/>
    <w:rsid w:val="00122469"/>
    <w:rsid w:val="00122742"/>
    <w:rsid w:val="0013196C"/>
    <w:rsid w:val="00132364"/>
    <w:rsid w:val="0013340B"/>
    <w:rsid w:val="00134113"/>
    <w:rsid w:val="00134DDA"/>
    <w:rsid w:val="00135747"/>
    <w:rsid w:val="001436CF"/>
    <w:rsid w:val="00152E58"/>
    <w:rsid w:val="00154E35"/>
    <w:rsid w:val="00157A2A"/>
    <w:rsid w:val="001637C3"/>
    <w:rsid w:val="001642CD"/>
    <w:rsid w:val="00164E5E"/>
    <w:rsid w:val="00165C2B"/>
    <w:rsid w:val="00172E3F"/>
    <w:rsid w:val="001826AD"/>
    <w:rsid w:val="0018384C"/>
    <w:rsid w:val="00184C95"/>
    <w:rsid w:val="00186477"/>
    <w:rsid w:val="00193C11"/>
    <w:rsid w:val="00194959"/>
    <w:rsid w:val="00197631"/>
    <w:rsid w:val="001B0DE5"/>
    <w:rsid w:val="001B37A5"/>
    <w:rsid w:val="001C12D3"/>
    <w:rsid w:val="001C21ED"/>
    <w:rsid w:val="001C705C"/>
    <w:rsid w:val="001C7AE0"/>
    <w:rsid w:val="001D2C43"/>
    <w:rsid w:val="001D4573"/>
    <w:rsid w:val="001D5B83"/>
    <w:rsid w:val="001D67D6"/>
    <w:rsid w:val="001E0B6B"/>
    <w:rsid w:val="001E0F93"/>
    <w:rsid w:val="001E30D5"/>
    <w:rsid w:val="001F1750"/>
    <w:rsid w:val="001F2441"/>
    <w:rsid w:val="001F4345"/>
    <w:rsid w:val="001F582D"/>
    <w:rsid w:val="001F657F"/>
    <w:rsid w:val="00202D97"/>
    <w:rsid w:val="002062E8"/>
    <w:rsid w:val="00210A35"/>
    <w:rsid w:val="002141DC"/>
    <w:rsid w:val="00215C86"/>
    <w:rsid w:val="002164FB"/>
    <w:rsid w:val="00217484"/>
    <w:rsid w:val="00217FC7"/>
    <w:rsid w:val="002244ED"/>
    <w:rsid w:val="00234587"/>
    <w:rsid w:val="00235880"/>
    <w:rsid w:val="00237811"/>
    <w:rsid w:val="00240A8E"/>
    <w:rsid w:val="00244724"/>
    <w:rsid w:val="00246A9E"/>
    <w:rsid w:val="002534C0"/>
    <w:rsid w:val="00254463"/>
    <w:rsid w:val="00271945"/>
    <w:rsid w:val="002731FB"/>
    <w:rsid w:val="00277896"/>
    <w:rsid w:val="00281DE6"/>
    <w:rsid w:val="0028242D"/>
    <w:rsid w:val="002830B3"/>
    <w:rsid w:val="00292DEC"/>
    <w:rsid w:val="002955FE"/>
    <w:rsid w:val="002B7342"/>
    <w:rsid w:val="002C2C75"/>
    <w:rsid w:val="002C6D44"/>
    <w:rsid w:val="002D2463"/>
    <w:rsid w:val="002D696E"/>
    <w:rsid w:val="002D770E"/>
    <w:rsid w:val="002D7856"/>
    <w:rsid w:val="002E2200"/>
    <w:rsid w:val="002F346A"/>
    <w:rsid w:val="002F3CE2"/>
    <w:rsid w:val="002F3F89"/>
    <w:rsid w:val="002F58CB"/>
    <w:rsid w:val="002F7C16"/>
    <w:rsid w:val="00306473"/>
    <w:rsid w:val="003119B2"/>
    <w:rsid w:val="0032184F"/>
    <w:rsid w:val="00321898"/>
    <w:rsid w:val="003407EE"/>
    <w:rsid w:val="00342795"/>
    <w:rsid w:val="00345F15"/>
    <w:rsid w:val="00346250"/>
    <w:rsid w:val="003527E8"/>
    <w:rsid w:val="003552DD"/>
    <w:rsid w:val="003562F7"/>
    <w:rsid w:val="00366DED"/>
    <w:rsid w:val="00367E36"/>
    <w:rsid w:val="0037337E"/>
    <w:rsid w:val="0037340A"/>
    <w:rsid w:val="00375CC1"/>
    <w:rsid w:val="0038280A"/>
    <w:rsid w:val="00384386"/>
    <w:rsid w:val="003873E8"/>
    <w:rsid w:val="00390583"/>
    <w:rsid w:val="0039126C"/>
    <w:rsid w:val="003A02D3"/>
    <w:rsid w:val="003A347D"/>
    <w:rsid w:val="003A61A6"/>
    <w:rsid w:val="003B1176"/>
    <w:rsid w:val="003B392A"/>
    <w:rsid w:val="003C49E6"/>
    <w:rsid w:val="003C5B40"/>
    <w:rsid w:val="003C5C82"/>
    <w:rsid w:val="003C7513"/>
    <w:rsid w:val="003D4ED6"/>
    <w:rsid w:val="003E1BE4"/>
    <w:rsid w:val="003E2985"/>
    <w:rsid w:val="003E4CB9"/>
    <w:rsid w:val="003E6166"/>
    <w:rsid w:val="003E6A9F"/>
    <w:rsid w:val="003E7914"/>
    <w:rsid w:val="003F340A"/>
    <w:rsid w:val="00402355"/>
    <w:rsid w:val="00403D5B"/>
    <w:rsid w:val="004045EB"/>
    <w:rsid w:val="00406AE1"/>
    <w:rsid w:val="00407271"/>
    <w:rsid w:val="0040772B"/>
    <w:rsid w:val="00411736"/>
    <w:rsid w:val="0041378E"/>
    <w:rsid w:val="004164EC"/>
    <w:rsid w:val="0041791E"/>
    <w:rsid w:val="0042005A"/>
    <w:rsid w:val="004249BA"/>
    <w:rsid w:val="004276ED"/>
    <w:rsid w:val="00427C00"/>
    <w:rsid w:val="00440198"/>
    <w:rsid w:val="0044665C"/>
    <w:rsid w:val="00446C7B"/>
    <w:rsid w:val="0045454E"/>
    <w:rsid w:val="00455332"/>
    <w:rsid w:val="00464996"/>
    <w:rsid w:val="00466D91"/>
    <w:rsid w:val="00472469"/>
    <w:rsid w:val="00475C61"/>
    <w:rsid w:val="00481C5F"/>
    <w:rsid w:val="00482AF5"/>
    <w:rsid w:val="00484823"/>
    <w:rsid w:val="004909E9"/>
    <w:rsid w:val="004924D9"/>
    <w:rsid w:val="00495761"/>
    <w:rsid w:val="00496931"/>
    <w:rsid w:val="00496FA9"/>
    <w:rsid w:val="004A536D"/>
    <w:rsid w:val="004B22EE"/>
    <w:rsid w:val="004B688D"/>
    <w:rsid w:val="004C13A6"/>
    <w:rsid w:val="004C16B6"/>
    <w:rsid w:val="004C2FB1"/>
    <w:rsid w:val="004D1DB3"/>
    <w:rsid w:val="004D7B45"/>
    <w:rsid w:val="004E23E2"/>
    <w:rsid w:val="004E44C0"/>
    <w:rsid w:val="004E4B2D"/>
    <w:rsid w:val="004F67A1"/>
    <w:rsid w:val="004F70E3"/>
    <w:rsid w:val="00500FE5"/>
    <w:rsid w:val="005038DC"/>
    <w:rsid w:val="0051126B"/>
    <w:rsid w:val="0051422E"/>
    <w:rsid w:val="0051646D"/>
    <w:rsid w:val="00516778"/>
    <w:rsid w:val="005178D4"/>
    <w:rsid w:val="005201B7"/>
    <w:rsid w:val="00521A20"/>
    <w:rsid w:val="00527F60"/>
    <w:rsid w:val="00530F20"/>
    <w:rsid w:val="00531BD9"/>
    <w:rsid w:val="005344C7"/>
    <w:rsid w:val="00536B9B"/>
    <w:rsid w:val="00542BAC"/>
    <w:rsid w:val="00543E93"/>
    <w:rsid w:val="005473E9"/>
    <w:rsid w:val="00547743"/>
    <w:rsid w:val="005527A5"/>
    <w:rsid w:val="005557F2"/>
    <w:rsid w:val="0056056A"/>
    <w:rsid w:val="00560937"/>
    <w:rsid w:val="005625F6"/>
    <w:rsid w:val="0056360D"/>
    <w:rsid w:val="00573AD9"/>
    <w:rsid w:val="00583DA5"/>
    <w:rsid w:val="00585805"/>
    <w:rsid w:val="0058715F"/>
    <w:rsid w:val="005957A1"/>
    <w:rsid w:val="00595D38"/>
    <w:rsid w:val="005A0017"/>
    <w:rsid w:val="005A05DA"/>
    <w:rsid w:val="005A0E0A"/>
    <w:rsid w:val="005A1A08"/>
    <w:rsid w:val="005A4739"/>
    <w:rsid w:val="005B1052"/>
    <w:rsid w:val="005B2525"/>
    <w:rsid w:val="005B2B2F"/>
    <w:rsid w:val="005B3A4A"/>
    <w:rsid w:val="005C371C"/>
    <w:rsid w:val="005C4C2F"/>
    <w:rsid w:val="005D3DD2"/>
    <w:rsid w:val="005D46C3"/>
    <w:rsid w:val="005D5907"/>
    <w:rsid w:val="005D59C9"/>
    <w:rsid w:val="005D7428"/>
    <w:rsid w:val="005D7FB0"/>
    <w:rsid w:val="005E1F2A"/>
    <w:rsid w:val="005E5C67"/>
    <w:rsid w:val="005E7161"/>
    <w:rsid w:val="005F5604"/>
    <w:rsid w:val="005F769C"/>
    <w:rsid w:val="006004EE"/>
    <w:rsid w:val="006033B8"/>
    <w:rsid w:val="00606D4E"/>
    <w:rsid w:val="00616256"/>
    <w:rsid w:val="00620239"/>
    <w:rsid w:val="006208CE"/>
    <w:rsid w:val="00621938"/>
    <w:rsid w:val="00627389"/>
    <w:rsid w:val="00634795"/>
    <w:rsid w:val="00636C30"/>
    <w:rsid w:val="00651BA0"/>
    <w:rsid w:val="006537B1"/>
    <w:rsid w:val="006565C6"/>
    <w:rsid w:val="00656A52"/>
    <w:rsid w:val="00671586"/>
    <w:rsid w:val="0067647F"/>
    <w:rsid w:val="00676E08"/>
    <w:rsid w:val="006849C8"/>
    <w:rsid w:val="00684BD7"/>
    <w:rsid w:val="00685D49"/>
    <w:rsid w:val="00685FA0"/>
    <w:rsid w:val="006868EE"/>
    <w:rsid w:val="006918C9"/>
    <w:rsid w:val="00694CB8"/>
    <w:rsid w:val="00696B4A"/>
    <w:rsid w:val="006976D4"/>
    <w:rsid w:val="006A185E"/>
    <w:rsid w:val="006B563B"/>
    <w:rsid w:val="006B5F58"/>
    <w:rsid w:val="006D6115"/>
    <w:rsid w:val="006E1E7E"/>
    <w:rsid w:val="006E5EDB"/>
    <w:rsid w:val="006E6C38"/>
    <w:rsid w:val="006F1A60"/>
    <w:rsid w:val="006F2EC1"/>
    <w:rsid w:val="006F5D13"/>
    <w:rsid w:val="00703119"/>
    <w:rsid w:val="00711264"/>
    <w:rsid w:val="00712B3F"/>
    <w:rsid w:val="0071410D"/>
    <w:rsid w:val="0072246C"/>
    <w:rsid w:val="00725775"/>
    <w:rsid w:val="00727507"/>
    <w:rsid w:val="0073072A"/>
    <w:rsid w:val="00733920"/>
    <w:rsid w:val="0074395C"/>
    <w:rsid w:val="007476FD"/>
    <w:rsid w:val="00752AD6"/>
    <w:rsid w:val="00752DB1"/>
    <w:rsid w:val="007545E5"/>
    <w:rsid w:val="00755083"/>
    <w:rsid w:val="00756555"/>
    <w:rsid w:val="007623C1"/>
    <w:rsid w:val="0076347C"/>
    <w:rsid w:val="00764E57"/>
    <w:rsid w:val="00773CBD"/>
    <w:rsid w:val="00776F7A"/>
    <w:rsid w:val="007806C1"/>
    <w:rsid w:val="007864DD"/>
    <w:rsid w:val="00793A35"/>
    <w:rsid w:val="007965C2"/>
    <w:rsid w:val="007A3914"/>
    <w:rsid w:val="007A3E4E"/>
    <w:rsid w:val="007A7608"/>
    <w:rsid w:val="007C0481"/>
    <w:rsid w:val="007C1F05"/>
    <w:rsid w:val="007C39CE"/>
    <w:rsid w:val="007D2586"/>
    <w:rsid w:val="007D520C"/>
    <w:rsid w:val="007D55DB"/>
    <w:rsid w:val="007D582E"/>
    <w:rsid w:val="007E7C72"/>
    <w:rsid w:val="007F04F2"/>
    <w:rsid w:val="007F2630"/>
    <w:rsid w:val="007F5FFA"/>
    <w:rsid w:val="00802551"/>
    <w:rsid w:val="00807393"/>
    <w:rsid w:val="00811A86"/>
    <w:rsid w:val="008165F5"/>
    <w:rsid w:val="008209EE"/>
    <w:rsid w:val="00823C7E"/>
    <w:rsid w:val="00824E6D"/>
    <w:rsid w:val="0082609A"/>
    <w:rsid w:val="00827CC1"/>
    <w:rsid w:val="00835DF2"/>
    <w:rsid w:val="00843C9C"/>
    <w:rsid w:val="008459D8"/>
    <w:rsid w:val="00847705"/>
    <w:rsid w:val="008513F5"/>
    <w:rsid w:val="008536ED"/>
    <w:rsid w:val="0086140D"/>
    <w:rsid w:val="008620EF"/>
    <w:rsid w:val="00862E63"/>
    <w:rsid w:val="00863F47"/>
    <w:rsid w:val="0086489D"/>
    <w:rsid w:val="008756E7"/>
    <w:rsid w:val="00876860"/>
    <w:rsid w:val="00877F15"/>
    <w:rsid w:val="00882B8D"/>
    <w:rsid w:val="00887D80"/>
    <w:rsid w:val="00890489"/>
    <w:rsid w:val="008916CE"/>
    <w:rsid w:val="00896ACD"/>
    <w:rsid w:val="008A1BC5"/>
    <w:rsid w:val="008A25AF"/>
    <w:rsid w:val="008A438D"/>
    <w:rsid w:val="008A478B"/>
    <w:rsid w:val="008C72DE"/>
    <w:rsid w:val="008D7279"/>
    <w:rsid w:val="008E38EB"/>
    <w:rsid w:val="008E7D35"/>
    <w:rsid w:val="008F31B4"/>
    <w:rsid w:val="008F543D"/>
    <w:rsid w:val="008F6B58"/>
    <w:rsid w:val="00907C71"/>
    <w:rsid w:val="00917200"/>
    <w:rsid w:val="009213EF"/>
    <w:rsid w:val="009224EB"/>
    <w:rsid w:val="00922916"/>
    <w:rsid w:val="00922D49"/>
    <w:rsid w:val="009240B7"/>
    <w:rsid w:val="00927D6A"/>
    <w:rsid w:val="00935337"/>
    <w:rsid w:val="0094178D"/>
    <w:rsid w:val="0094463D"/>
    <w:rsid w:val="00945E91"/>
    <w:rsid w:val="0095572F"/>
    <w:rsid w:val="009660BE"/>
    <w:rsid w:val="00970ABB"/>
    <w:rsid w:val="009748D1"/>
    <w:rsid w:val="00974FC1"/>
    <w:rsid w:val="00980BD6"/>
    <w:rsid w:val="00982AC9"/>
    <w:rsid w:val="00985DCF"/>
    <w:rsid w:val="009913C8"/>
    <w:rsid w:val="00991AB4"/>
    <w:rsid w:val="00992C2D"/>
    <w:rsid w:val="009A6025"/>
    <w:rsid w:val="009A62F8"/>
    <w:rsid w:val="009B0640"/>
    <w:rsid w:val="009B0BF2"/>
    <w:rsid w:val="009B5982"/>
    <w:rsid w:val="009C4699"/>
    <w:rsid w:val="009C7E8B"/>
    <w:rsid w:val="009D49A8"/>
    <w:rsid w:val="009D4D9B"/>
    <w:rsid w:val="009E0B78"/>
    <w:rsid w:val="009F56CA"/>
    <w:rsid w:val="00A0349F"/>
    <w:rsid w:val="00A06F84"/>
    <w:rsid w:val="00A129B8"/>
    <w:rsid w:val="00A1787E"/>
    <w:rsid w:val="00A25E3E"/>
    <w:rsid w:val="00A274B2"/>
    <w:rsid w:val="00A27D73"/>
    <w:rsid w:val="00A27FCF"/>
    <w:rsid w:val="00A50C34"/>
    <w:rsid w:val="00A52FA6"/>
    <w:rsid w:val="00A6768C"/>
    <w:rsid w:val="00A72090"/>
    <w:rsid w:val="00A73106"/>
    <w:rsid w:val="00A732EA"/>
    <w:rsid w:val="00A75036"/>
    <w:rsid w:val="00A8075C"/>
    <w:rsid w:val="00A832AB"/>
    <w:rsid w:val="00A85C9B"/>
    <w:rsid w:val="00A90406"/>
    <w:rsid w:val="00A91BBB"/>
    <w:rsid w:val="00A92FB0"/>
    <w:rsid w:val="00A9404F"/>
    <w:rsid w:val="00A9421E"/>
    <w:rsid w:val="00A957F4"/>
    <w:rsid w:val="00AB236D"/>
    <w:rsid w:val="00AB2F11"/>
    <w:rsid w:val="00AC156B"/>
    <w:rsid w:val="00AC2183"/>
    <w:rsid w:val="00AC41B9"/>
    <w:rsid w:val="00AD0151"/>
    <w:rsid w:val="00AD029F"/>
    <w:rsid w:val="00AD320B"/>
    <w:rsid w:val="00AD428B"/>
    <w:rsid w:val="00AE0A77"/>
    <w:rsid w:val="00AE1707"/>
    <w:rsid w:val="00AE2722"/>
    <w:rsid w:val="00AE680A"/>
    <w:rsid w:val="00AE7250"/>
    <w:rsid w:val="00AF1011"/>
    <w:rsid w:val="00B034CF"/>
    <w:rsid w:val="00B05924"/>
    <w:rsid w:val="00B06F73"/>
    <w:rsid w:val="00B12B50"/>
    <w:rsid w:val="00B235B7"/>
    <w:rsid w:val="00B24ADA"/>
    <w:rsid w:val="00B25C20"/>
    <w:rsid w:val="00B32491"/>
    <w:rsid w:val="00B33955"/>
    <w:rsid w:val="00B37C99"/>
    <w:rsid w:val="00B37E55"/>
    <w:rsid w:val="00B4720C"/>
    <w:rsid w:val="00B510A9"/>
    <w:rsid w:val="00B5372D"/>
    <w:rsid w:val="00B53D36"/>
    <w:rsid w:val="00B74891"/>
    <w:rsid w:val="00B74A8E"/>
    <w:rsid w:val="00B76B9B"/>
    <w:rsid w:val="00B7742A"/>
    <w:rsid w:val="00B83631"/>
    <w:rsid w:val="00B84052"/>
    <w:rsid w:val="00B868A9"/>
    <w:rsid w:val="00B87583"/>
    <w:rsid w:val="00B91116"/>
    <w:rsid w:val="00B919A6"/>
    <w:rsid w:val="00B9253B"/>
    <w:rsid w:val="00BA2880"/>
    <w:rsid w:val="00BA4FF3"/>
    <w:rsid w:val="00BA5554"/>
    <w:rsid w:val="00BB0D5D"/>
    <w:rsid w:val="00BB2C2F"/>
    <w:rsid w:val="00BB5A21"/>
    <w:rsid w:val="00BB5AFB"/>
    <w:rsid w:val="00BC1E9A"/>
    <w:rsid w:val="00BC2079"/>
    <w:rsid w:val="00BC2DDE"/>
    <w:rsid w:val="00BC56FE"/>
    <w:rsid w:val="00BC6BE8"/>
    <w:rsid w:val="00BD135B"/>
    <w:rsid w:val="00BD4677"/>
    <w:rsid w:val="00BD697E"/>
    <w:rsid w:val="00BD7D38"/>
    <w:rsid w:val="00BE19B5"/>
    <w:rsid w:val="00BE2359"/>
    <w:rsid w:val="00BE6269"/>
    <w:rsid w:val="00BE6B28"/>
    <w:rsid w:val="00BE711F"/>
    <w:rsid w:val="00BF2EAC"/>
    <w:rsid w:val="00BF638E"/>
    <w:rsid w:val="00C037AA"/>
    <w:rsid w:val="00C10226"/>
    <w:rsid w:val="00C12F69"/>
    <w:rsid w:val="00C142F2"/>
    <w:rsid w:val="00C159B8"/>
    <w:rsid w:val="00C16AC7"/>
    <w:rsid w:val="00C202CC"/>
    <w:rsid w:val="00C22549"/>
    <w:rsid w:val="00C263ED"/>
    <w:rsid w:val="00C267E6"/>
    <w:rsid w:val="00C322D6"/>
    <w:rsid w:val="00C4026B"/>
    <w:rsid w:val="00C442A6"/>
    <w:rsid w:val="00C448EE"/>
    <w:rsid w:val="00C46600"/>
    <w:rsid w:val="00C522C9"/>
    <w:rsid w:val="00C52D57"/>
    <w:rsid w:val="00C53F22"/>
    <w:rsid w:val="00C63B8C"/>
    <w:rsid w:val="00C66C54"/>
    <w:rsid w:val="00C724A9"/>
    <w:rsid w:val="00C7588F"/>
    <w:rsid w:val="00C83399"/>
    <w:rsid w:val="00C85FDC"/>
    <w:rsid w:val="00C86B68"/>
    <w:rsid w:val="00CA03B6"/>
    <w:rsid w:val="00CA5598"/>
    <w:rsid w:val="00CB4DE5"/>
    <w:rsid w:val="00CB5C64"/>
    <w:rsid w:val="00CB685C"/>
    <w:rsid w:val="00CB76AB"/>
    <w:rsid w:val="00CB7A2F"/>
    <w:rsid w:val="00CC55FF"/>
    <w:rsid w:val="00CC6CE1"/>
    <w:rsid w:val="00CC7E55"/>
    <w:rsid w:val="00CD0A8A"/>
    <w:rsid w:val="00CD17E8"/>
    <w:rsid w:val="00CD198F"/>
    <w:rsid w:val="00CD5524"/>
    <w:rsid w:val="00CD571A"/>
    <w:rsid w:val="00CE0C1C"/>
    <w:rsid w:val="00CE7240"/>
    <w:rsid w:val="00CE7B4C"/>
    <w:rsid w:val="00CF42DE"/>
    <w:rsid w:val="00CF524F"/>
    <w:rsid w:val="00D04B88"/>
    <w:rsid w:val="00D14805"/>
    <w:rsid w:val="00D20241"/>
    <w:rsid w:val="00D25692"/>
    <w:rsid w:val="00D32131"/>
    <w:rsid w:val="00D371C7"/>
    <w:rsid w:val="00D45BA9"/>
    <w:rsid w:val="00D46DB2"/>
    <w:rsid w:val="00D63191"/>
    <w:rsid w:val="00D665F7"/>
    <w:rsid w:val="00D712E3"/>
    <w:rsid w:val="00D71CC9"/>
    <w:rsid w:val="00D77101"/>
    <w:rsid w:val="00D775C4"/>
    <w:rsid w:val="00D85201"/>
    <w:rsid w:val="00D85A71"/>
    <w:rsid w:val="00D875D0"/>
    <w:rsid w:val="00D96BA1"/>
    <w:rsid w:val="00DA31C8"/>
    <w:rsid w:val="00DA411E"/>
    <w:rsid w:val="00DA456D"/>
    <w:rsid w:val="00DB1E23"/>
    <w:rsid w:val="00DC4540"/>
    <w:rsid w:val="00DC64E3"/>
    <w:rsid w:val="00DC7308"/>
    <w:rsid w:val="00DC781F"/>
    <w:rsid w:val="00DD0E31"/>
    <w:rsid w:val="00DD0FBF"/>
    <w:rsid w:val="00DE15CD"/>
    <w:rsid w:val="00DE18A0"/>
    <w:rsid w:val="00DE3B94"/>
    <w:rsid w:val="00DE4A1F"/>
    <w:rsid w:val="00DE5667"/>
    <w:rsid w:val="00DE596D"/>
    <w:rsid w:val="00DF025D"/>
    <w:rsid w:val="00DF64D1"/>
    <w:rsid w:val="00DF6DE1"/>
    <w:rsid w:val="00E00082"/>
    <w:rsid w:val="00E01F43"/>
    <w:rsid w:val="00E02083"/>
    <w:rsid w:val="00E04E8E"/>
    <w:rsid w:val="00E1040A"/>
    <w:rsid w:val="00E11EB5"/>
    <w:rsid w:val="00E145DD"/>
    <w:rsid w:val="00E14A62"/>
    <w:rsid w:val="00E222EE"/>
    <w:rsid w:val="00E2358A"/>
    <w:rsid w:val="00E24BC9"/>
    <w:rsid w:val="00E27DC6"/>
    <w:rsid w:val="00E32F79"/>
    <w:rsid w:val="00E34D1D"/>
    <w:rsid w:val="00E36C9F"/>
    <w:rsid w:val="00E42240"/>
    <w:rsid w:val="00E4265E"/>
    <w:rsid w:val="00E45903"/>
    <w:rsid w:val="00E459AE"/>
    <w:rsid w:val="00E468DE"/>
    <w:rsid w:val="00E46AEC"/>
    <w:rsid w:val="00E47D7B"/>
    <w:rsid w:val="00E50D49"/>
    <w:rsid w:val="00E55BC9"/>
    <w:rsid w:val="00E63193"/>
    <w:rsid w:val="00E6549C"/>
    <w:rsid w:val="00E70A9E"/>
    <w:rsid w:val="00E81758"/>
    <w:rsid w:val="00E82FE1"/>
    <w:rsid w:val="00E913C6"/>
    <w:rsid w:val="00E950E2"/>
    <w:rsid w:val="00E96285"/>
    <w:rsid w:val="00EA000C"/>
    <w:rsid w:val="00EA283C"/>
    <w:rsid w:val="00EA3912"/>
    <w:rsid w:val="00EA3999"/>
    <w:rsid w:val="00EB20D2"/>
    <w:rsid w:val="00EB5DF8"/>
    <w:rsid w:val="00EC425F"/>
    <w:rsid w:val="00EC6062"/>
    <w:rsid w:val="00F06BB7"/>
    <w:rsid w:val="00F06E85"/>
    <w:rsid w:val="00F0762E"/>
    <w:rsid w:val="00F101A8"/>
    <w:rsid w:val="00F11584"/>
    <w:rsid w:val="00F17BEB"/>
    <w:rsid w:val="00F20471"/>
    <w:rsid w:val="00F213A5"/>
    <w:rsid w:val="00F24F9E"/>
    <w:rsid w:val="00F25080"/>
    <w:rsid w:val="00F25FDC"/>
    <w:rsid w:val="00F30C35"/>
    <w:rsid w:val="00F30E08"/>
    <w:rsid w:val="00F37FA5"/>
    <w:rsid w:val="00F53875"/>
    <w:rsid w:val="00F60859"/>
    <w:rsid w:val="00F63796"/>
    <w:rsid w:val="00F643EB"/>
    <w:rsid w:val="00F65548"/>
    <w:rsid w:val="00F65615"/>
    <w:rsid w:val="00F67AB8"/>
    <w:rsid w:val="00F73FA0"/>
    <w:rsid w:val="00F82D74"/>
    <w:rsid w:val="00F91AE3"/>
    <w:rsid w:val="00F944AF"/>
    <w:rsid w:val="00F9640C"/>
    <w:rsid w:val="00FA3C42"/>
    <w:rsid w:val="00FA4EE4"/>
    <w:rsid w:val="00FA6B42"/>
    <w:rsid w:val="00FB001D"/>
    <w:rsid w:val="00FB1A92"/>
    <w:rsid w:val="00FB650B"/>
    <w:rsid w:val="00FB7C21"/>
    <w:rsid w:val="00FB7FD4"/>
    <w:rsid w:val="00FC0C72"/>
    <w:rsid w:val="00FC442C"/>
    <w:rsid w:val="00FC49CB"/>
    <w:rsid w:val="00FC6471"/>
    <w:rsid w:val="00FD097B"/>
    <w:rsid w:val="00FD10D0"/>
    <w:rsid w:val="00FD41D3"/>
    <w:rsid w:val="00FD4A84"/>
    <w:rsid w:val="00FE7B48"/>
    <w:rsid w:val="00FF2A83"/>
    <w:rsid w:val="00FF3C8D"/>
    <w:rsid w:val="04BB2B3A"/>
    <w:rsid w:val="118085E5"/>
    <w:rsid w:val="25B2CEE1"/>
    <w:rsid w:val="2D2E107C"/>
    <w:rsid w:val="4403760E"/>
    <w:rsid w:val="46E48E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99470"/>
  <w15:chartTrackingRefBased/>
  <w15:docId w15:val="{40A40D56-7016-4EA9-BA63-00E942AA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5178D4"/>
    <w:pPr>
      <w:keepNext/>
      <w:overflowPunct w:val="0"/>
      <w:autoSpaceDE w:val="0"/>
      <w:autoSpaceDN w:val="0"/>
      <w:adjustRightInd w:val="0"/>
      <w:textAlignment w:val="baseline"/>
      <w:outlineLvl w:val="0"/>
    </w:pPr>
    <w:rPr>
      <w:rFonts w:ascii="Arial" w:hAnsi="Arial" w:cs="Arial"/>
      <w:b/>
      <w:bCs/>
      <w:sz w:val="20"/>
      <w:szCs w:val="20"/>
      <w:lang w:eastAsia="en-US"/>
    </w:rPr>
  </w:style>
  <w:style w:type="paragraph" w:styleId="Heading2">
    <w:name w:val="heading 2"/>
    <w:basedOn w:val="Normal"/>
    <w:next w:val="Normal"/>
    <w:qFormat/>
    <w:rsid w:val="005178D4"/>
    <w:pPr>
      <w:keepNext/>
      <w:overflowPunct w:val="0"/>
      <w:autoSpaceDE w:val="0"/>
      <w:autoSpaceDN w:val="0"/>
      <w:adjustRightInd w:val="0"/>
      <w:spacing w:before="240" w:after="60"/>
      <w:textAlignment w:val="baseline"/>
      <w:outlineLvl w:val="1"/>
    </w:pPr>
    <w:rPr>
      <w:rFonts w:ascii="Arial" w:hAnsi="Arial" w:cs="Arial"/>
      <w:b/>
      <w:bCs/>
      <w:i/>
      <w:iCs/>
      <w:sz w:val="28"/>
      <w:szCs w:val="28"/>
      <w:lang w:eastAsia="en-US"/>
    </w:rPr>
  </w:style>
  <w:style w:type="paragraph" w:styleId="Heading3">
    <w:name w:val="heading 3"/>
    <w:basedOn w:val="Normal"/>
    <w:next w:val="Normal"/>
    <w:qFormat/>
    <w:rsid w:val="005178D4"/>
    <w:pPr>
      <w:keepNext/>
      <w:overflowPunct w:val="0"/>
      <w:autoSpaceDE w:val="0"/>
      <w:autoSpaceDN w:val="0"/>
      <w:adjustRightInd w:val="0"/>
      <w:spacing w:before="240" w:after="60"/>
      <w:textAlignment w:val="baseline"/>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1052"/>
    <w:rPr>
      <w:color w:val="0000FF"/>
      <w:u w:val="single"/>
    </w:rPr>
  </w:style>
  <w:style w:type="paragraph" w:styleId="Header">
    <w:name w:val="header"/>
    <w:basedOn w:val="Normal"/>
    <w:link w:val="HeaderChar"/>
    <w:uiPriority w:val="99"/>
    <w:rsid w:val="00E63193"/>
    <w:pPr>
      <w:tabs>
        <w:tab w:val="center" w:pos="4153"/>
        <w:tab w:val="right" w:pos="8306"/>
      </w:tabs>
    </w:pPr>
  </w:style>
  <w:style w:type="paragraph" w:styleId="Footer">
    <w:name w:val="footer"/>
    <w:basedOn w:val="Normal"/>
    <w:rsid w:val="00E63193"/>
    <w:pPr>
      <w:tabs>
        <w:tab w:val="center" w:pos="4153"/>
        <w:tab w:val="right" w:pos="8306"/>
      </w:tabs>
    </w:pPr>
  </w:style>
  <w:style w:type="paragraph" w:styleId="BodyTextIndent">
    <w:name w:val="Body Text Indent"/>
    <w:basedOn w:val="Normal"/>
    <w:rsid w:val="005178D4"/>
    <w:pPr>
      <w:overflowPunct w:val="0"/>
      <w:autoSpaceDE w:val="0"/>
      <w:autoSpaceDN w:val="0"/>
      <w:adjustRightInd w:val="0"/>
      <w:ind w:left="454"/>
      <w:jc w:val="both"/>
      <w:textAlignment w:val="baseline"/>
    </w:pPr>
    <w:rPr>
      <w:rFonts w:ascii="Gill Sans MT" w:hAnsi="Gill Sans MT"/>
      <w:b/>
      <w:sz w:val="21"/>
      <w:szCs w:val="20"/>
      <w:lang w:eastAsia="en-US"/>
    </w:rPr>
  </w:style>
  <w:style w:type="paragraph" w:styleId="BodyText">
    <w:name w:val="Body Text"/>
    <w:basedOn w:val="Normal"/>
    <w:rsid w:val="005178D4"/>
    <w:pPr>
      <w:overflowPunct w:val="0"/>
      <w:autoSpaceDE w:val="0"/>
      <w:autoSpaceDN w:val="0"/>
      <w:adjustRightInd w:val="0"/>
      <w:spacing w:after="120"/>
      <w:textAlignment w:val="baseline"/>
    </w:pPr>
    <w:rPr>
      <w:rFonts w:ascii="Arial" w:hAnsi="Arial"/>
      <w:sz w:val="22"/>
      <w:szCs w:val="20"/>
      <w:lang w:eastAsia="en-US"/>
    </w:rPr>
  </w:style>
  <w:style w:type="character" w:styleId="PageNumber">
    <w:name w:val="page number"/>
    <w:basedOn w:val="DefaultParagraphFont"/>
    <w:rsid w:val="005178D4"/>
  </w:style>
  <w:style w:type="paragraph" w:styleId="BalloonText">
    <w:name w:val="Balloon Text"/>
    <w:basedOn w:val="Normal"/>
    <w:semiHidden/>
    <w:rsid w:val="00BC6BE8"/>
    <w:rPr>
      <w:rFonts w:ascii="Tahoma" w:hAnsi="Tahoma" w:cs="Tahoma"/>
      <w:sz w:val="16"/>
      <w:szCs w:val="16"/>
    </w:rPr>
  </w:style>
  <w:style w:type="character" w:styleId="CommentReference">
    <w:name w:val="annotation reference"/>
    <w:semiHidden/>
    <w:rsid w:val="00BC6BE8"/>
    <w:rPr>
      <w:sz w:val="16"/>
      <w:szCs w:val="16"/>
    </w:rPr>
  </w:style>
  <w:style w:type="paragraph" w:styleId="CommentText">
    <w:name w:val="annotation text"/>
    <w:basedOn w:val="Normal"/>
    <w:semiHidden/>
    <w:rsid w:val="00BC6BE8"/>
    <w:rPr>
      <w:sz w:val="20"/>
      <w:szCs w:val="20"/>
    </w:rPr>
  </w:style>
  <w:style w:type="paragraph" w:styleId="CommentSubject">
    <w:name w:val="annotation subject"/>
    <w:basedOn w:val="CommentText"/>
    <w:next w:val="CommentText"/>
    <w:semiHidden/>
    <w:rsid w:val="00BC6BE8"/>
    <w:rPr>
      <w:b/>
      <w:bCs/>
    </w:rPr>
  </w:style>
  <w:style w:type="character" w:styleId="FollowedHyperlink">
    <w:name w:val="FollowedHyperlink"/>
    <w:rsid w:val="002D2463"/>
    <w:rPr>
      <w:color w:val="800080"/>
      <w:u w:val="single"/>
    </w:rPr>
  </w:style>
  <w:style w:type="character" w:customStyle="1" w:styleId="UnresolvedMention1">
    <w:name w:val="Unresolved Mention1"/>
    <w:uiPriority w:val="99"/>
    <w:semiHidden/>
    <w:unhideWhenUsed/>
    <w:rsid w:val="00E34D1D"/>
    <w:rPr>
      <w:color w:val="605E5C"/>
      <w:shd w:val="clear" w:color="auto" w:fill="E1DFDD"/>
    </w:rPr>
  </w:style>
  <w:style w:type="paragraph" w:styleId="Title">
    <w:name w:val="Title"/>
    <w:basedOn w:val="Normal"/>
    <w:link w:val="TitleChar"/>
    <w:qFormat/>
    <w:rsid w:val="006F1A60"/>
    <w:pPr>
      <w:spacing w:after="600"/>
      <w:jc w:val="center"/>
    </w:pPr>
    <w:rPr>
      <w:kern w:val="28"/>
      <w:sz w:val="32"/>
      <w:szCs w:val="20"/>
      <w:lang w:eastAsia="en-US"/>
    </w:rPr>
  </w:style>
  <w:style w:type="character" w:customStyle="1" w:styleId="TitleChar">
    <w:name w:val="Title Char"/>
    <w:link w:val="Title"/>
    <w:rsid w:val="006F1A60"/>
    <w:rPr>
      <w:kern w:val="28"/>
      <w:sz w:val="32"/>
      <w:lang w:eastAsia="en-US"/>
    </w:rPr>
  </w:style>
  <w:style w:type="paragraph" w:customStyle="1" w:styleId="DefPara">
    <w:name w:val="Def Para"/>
    <w:basedOn w:val="Normal"/>
    <w:rsid w:val="00A90406"/>
    <w:pPr>
      <w:spacing w:before="80" w:line="220" w:lineRule="atLeast"/>
      <w:ind w:left="340"/>
      <w:jc w:val="both"/>
    </w:pPr>
    <w:rPr>
      <w:sz w:val="21"/>
      <w:szCs w:val="20"/>
      <w:lang w:eastAsia="en-US"/>
    </w:rPr>
  </w:style>
  <w:style w:type="paragraph" w:customStyle="1" w:styleId="N1">
    <w:name w:val="N1"/>
    <w:basedOn w:val="Normal"/>
    <w:rsid w:val="00A90406"/>
    <w:pPr>
      <w:numPr>
        <w:numId w:val="2"/>
      </w:numPr>
      <w:spacing w:before="160" w:line="220" w:lineRule="atLeast"/>
      <w:jc w:val="both"/>
    </w:pPr>
    <w:rPr>
      <w:sz w:val="21"/>
      <w:szCs w:val="20"/>
      <w:lang w:eastAsia="en-US"/>
    </w:rPr>
  </w:style>
  <w:style w:type="paragraph" w:customStyle="1" w:styleId="N2">
    <w:name w:val="N2"/>
    <w:basedOn w:val="N1"/>
    <w:rsid w:val="00A90406"/>
    <w:pPr>
      <w:numPr>
        <w:ilvl w:val="1"/>
      </w:numPr>
      <w:spacing w:before="80"/>
    </w:pPr>
  </w:style>
  <w:style w:type="paragraph" w:customStyle="1" w:styleId="N3">
    <w:name w:val="N3"/>
    <w:basedOn w:val="N2"/>
    <w:rsid w:val="00A90406"/>
    <w:pPr>
      <w:numPr>
        <w:ilvl w:val="2"/>
      </w:numPr>
    </w:pPr>
  </w:style>
  <w:style w:type="paragraph" w:customStyle="1" w:styleId="N4">
    <w:name w:val="N4"/>
    <w:basedOn w:val="N3"/>
    <w:rsid w:val="00A90406"/>
    <w:pPr>
      <w:numPr>
        <w:ilvl w:val="3"/>
      </w:numPr>
    </w:pPr>
  </w:style>
  <w:style w:type="paragraph" w:customStyle="1" w:styleId="N5">
    <w:name w:val="N5"/>
    <w:basedOn w:val="N4"/>
    <w:rsid w:val="00A90406"/>
    <w:pPr>
      <w:numPr>
        <w:ilvl w:val="4"/>
      </w:numPr>
    </w:pPr>
  </w:style>
  <w:style w:type="paragraph" w:styleId="FootnoteText">
    <w:name w:val="footnote text"/>
    <w:basedOn w:val="Normal"/>
    <w:next w:val="Normal"/>
    <w:link w:val="FootnoteTextChar"/>
    <w:rsid w:val="00BB2C2F"/>
    <w:pPr>
      <w:spacing w:line="180" w:lineRule="exact"/>
      <w:ind w:left="720" w:hanging="720"/>
      <w:jc w:val="both"/>
    </w:pPr>
    <w:rPr>
      <w:sz w:val="16"/>
      <w:szCs w:val="20"/>
      <w:lang w:eastAsia="en-US"/>
    </w:rPr>
  </w:style>
  <w:style w:type="character" w:customStyle="1" w:styleId="FootnoteTextChar">
    <w:name w:val="Footnote Text Char"/>
    <w:link w:val="FootnoteText"/>
    <w:rsid w:val="00BB2C2F"/>
    <w:rPr>
      <w:sz w:val="16"/>
      <w:lang w:eastAsia="en-US"/>
    </w:rPr>
  </w:style>
  <w:style w:type="character" w:styleId="FootnoteReference">
    <w:name w:val="footnote reference"/>
    <w:rsid w:val="00BB2C2F"/>
    <w:rPr>
      <w:rFonts w:ascii="Times New Roman" w:hAnsi="Times New Roman"/>
      <w:b/>
      <w:vertAlign w:val="baseline"/>
    </w:rPr>
  </w:style>
  <w:style w:type="paragraph" w:customStyle="1" w:styleId="T2">
    <w:name w:val="T2"/>
    <w:basedOn w:val="Normal"/>
    <w:rsid w:val="00BB2C2F"/>
    <w:pPr>
      <w:spacing w:before="80" w:line="220" w:lineRule="atLeast"/>
      <w:jc w:val="both"/>
    </w:pPr>
    <w:rPr>
      <w:sz w:val="21"/>
      <w:szCs w:val="20"/>
      <w:lang w:eastAsia="en-US"/>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l"/>
    <w:basedOn w:val="Normal"/>
    <w:link w:val="ListParagraphChar"/>
    <w:uiPriority w:val="34"/>
    <w:qFormat/>
    <w:rsid w:val="00BB2C2F"/>
    <w:pPr>
      <w:ind w:left="720"/>
    </w:pPr>
  </w:style>
  <w:style w:type="paragraph" w:customStyle="1" w:styleId="H1">
    <w:name w:val="H1"/>
    <w:basedOn w:val="Normal"/>
    <w:next w:val="N1"/>
    <w:rsid w:val="00F65615"/>
    <w:pPr>
      <w:keepNext/>
      <w:spacing w:before="320" w:line="220" w:lineRule="atLeast"/>
      <w:jc w:val="both"/>
    </w:pPr>
    <w:rPr>
      <w:b/>
      <w:sz w:val="21"/>
      <w:szCs w:val="20"/>
      <w:lang w:eastAsia="en-US"/>
    </w:rPr>
  </w:style>
  <w:style w:type="paragraph" w:styleId="Revision">
    <w:name w:val="Revision"/>
    <w:hidden/>
    <w:uiPriority w:val="99"/>
    <w:semiHidden/>
    <w:rsid w:val="005D7FB0"/>
    <w:rPr>
      <w:sz w:val="24"/>
      <w:szCs w:val="24"/>
      <w:lang w:val="en-GB" w:eastAsia="en-GB"/>
    </w:rPr>
  </w:style>
  <w:style w:type="paragraph" w:styleId="NormalWeb">
    <w:name w:val="Normal (Web)"/>
    <w:basedOn w:val="Normal"/>
    <w:uiPriority w:val="99"/>
    <w:unhideWhenUsed/>
    <w:rsid w:val="00BB0D5D"/>
    <w:pPr>
      <w:spacing w:before="100" w:beforeAutospacing="1" w:after="100" w:afterAutospacing="1"/>
    </w:pPr>
  </w:style>
  <w:style w:type="paragraph" w:customStyle="1" w:styleId="Part">
    <w:name w:val="Part"/>
    <w:basedOn w:val="Normal"/>
    <w:next w:val="Normal"/>
    <w:rsid w:val="00CB76AB"/>
    <w:pPr>
      <w:keepNext/>
      <w:tabs>
        <w:tab w:val="center" w:pos="4167"/>
        <w:tab w:val="right" w:pos="8335"/>
      </w:tabs>
      <w:spacing w:before="480"/>
      <w:jc w:val="center"/>
    </w:pPr>
    <w:rPr>
      <w:sz w:val="28"/>
      <w:szCs w:val="20"/>
      <w:lang w:eastAsia="en-US"/>
    </w:rPr>
  </w:style>
  <w:style w:type="table" w:styleId="LightList-Accent3">
    <w:name w:val="Light List Accent 3"/>
    <w:basedOn w:val="TableNormal"/>
    <w:uiPriority w:val="61"/>
    <w:rsid w:val="00CB7A2F"/>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Autonum">
    <w:name w:val="Autonum"/>
    <w:rsid w:val="00464996"/>
    <w:pPr>
      <w:numPr>
        <w:numId w:val="4"/>
      </w:numPr>
      <w:suppressAutoHyphens/>
      <w:spacing w:after="240"/>
      <w:jc w:val="both"/>
    </w:pPr>
    <w:rPr>
      <w:sz w:val="24"/>
      <w:lang w:val="en-GB" w:eastAsia="en-GB"/>
    </w:rPr>
  </w:style>
  <w:style w:type="paragraph" w:styleId="ListContinue">
    <w:name w:val="List Continue"/>
    <w:basedOn w:val="Normal"/>
    <w:rsid w:val="00464996"/>
    <w:pPr>
      <w:overflowPunct w:val="0"/>
      <w:autoSpaceDE w:val="0"/>
      <w:autoSpaceDN w:val="0"/>
      <w:adjustRightInd w:val="0"/>
      <w:spacing w:after="240"/>
      <w:ind w:left="454" w:hanging="454"/>
      <w:jc w:val="both"/>
      <w:textAlignment w:val="baseline"/>
    </w:pPr>
    <w:rPr>
      <w:rFonts w:ascii="Arial" w:hAnsi="Arial"/>
      <w:sz w:val="20"/>
      <w:szCs w:val="20"/>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qFormat/>
    <w:locked/>
    <w:rsid w:val="00464996"/>
    <w:rPr>
      <w:sz w:val="24"/>
      <w:szCs w:val="24"/>
    </w:rPr>
  </w:style>
  <w:style w:type="paragraph" w:customStyle="1" w:styleId="Default">
    <w:name w:val="Default"/>
    <w:rsid w:val="00AB2F11"/>
    <w:pPr>
      <w:autoSpaceDE w:val="0"/>
      <w:autoSpaceDN w:val="0"/>
      <w:adjustRightInd w:val="0"/>
    </w:pPr>
    <w:rPr>
      <w:rFonts w:ascii="Arial" w:hAnsi="Arial" w:cs="Arial"/>
      <w:color w:val="000000"/>
      <w:sz w:val="24"/>
      <w:szCs w:val="24"/>
      <w:lang w:val="en-GB" w:eastAsia="en-GB"/>
    </w:rPr>
  </w:style>
  <w:style w:type="character" w:styleId="Strong">
    <w:name w:val="Strong"/>
    <w:qFormat/>
    <w:rsid w:val="00AB2F11"/>
    <w:rPr>
      <w:b/>
      <w:bCs/>
    </w:rPr>
  </w:style>
  <w:style w:type="character" w:customStyle="1" w:styleId="HeaderChar">
    <w:name w:val="Header Char"/>
    <w:link w:val="Header"/>
    <w:uiPriority w:val="99"/>
    <w:rsid w:val="00AB2F11"/>
    <w:rPr>
      <w:sz w:val="24"/>
      <w:szCs w:val="24"/>
    </w:rPr>
  </w:style>
  <w:style w:type="paragraph" w:styleId="TOCHeading">
    <w:name w:val="TOC Heading"/>
    <w:basedOn w:val="Heading1"/>
    <w:next w:val="Normal"/>
    <w:uiPriority w:val="39"/>
    <w:unhideWhenUsed/>
    <w:qFormat/>
    <w:rsid w:val="00C159B8"/>
    <w:pPr>
      <w:keepLines/>
      <w:overflowPunct/>
      <w:autoSpaceDE/>
      <w:autoSpaceDN/>
      <w:adjustRightInd/>
      <w:spacing w:before="240" w:line="259" w:lineRule="auto"/>
      <w:textAlignment w:val="auto"/>
      <w:outlineLvl w:val="9"/>
    </w:pPr>
    <w:rPr>
      <w:rFonts w:ascii="Calibri Light" w:hAnsi="Calibri Light" w:cs="Times New Roman"/>
      <w:b w:val="0"/>
      <w:bCs w:val="0"/>
      <w:color w:val="2F5496"/>
      <w:sz w:val="32"/>
      <w:szCs w:val="32"/>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091548">
      <w:bodyDiv w:val="1"/>
      <w:marLeft w:val="0"/>
      <w:marRight w:val="0"/>
      <w:marTop w:val="0"/>
      <w:marBottom w:val="0"/>
      <w:divBdr>
        <w:top w:val="none" w:sz="0" w:space="0" w:color="auto"/>
        <w:left w:val="none" w:sz="0" w:space="0" w:color="auto"/>
        <w:bottom w:val="none" w:sz="0" w:space="0" w:color="auto"/>
        <w:right w:val="none" w:sz="0" w:space="0" w:color="auto"/>
      </w:divBdr>
    </w:div>
    <w:div w:id="1521629249">
      <w:bodyDiv w:val="1"/>
      <w:marLeft w:val="0"/>
      <w:marRight w:val="0"/>
      <w:marTop w:val="0"/>
      <w:marBottom w:val="0"/>
      <w:divBdr>
        <w:top w:val="none" w:sz="0" w:space="0" w:color="auto"/>
        <w:left w:val="none" w:sz="0" w:space="0" w:color="auto"/>
        <w:bottom w:val="none" w:sz="0" w:space="0" w:color="auto"/>
        <w:right w:val="none" w:sz="0" w:space="0" w:color="auto"/>
      </w:divBdr>
    </w:div>
    <w:div w:id="1540388838">
      <w:bodyDiv w:val="1"/>
      <w:marLeft w:val="0"/>
      <w:marRight w:val="0"/>
      <w:marTop w:val="0"/>
      <w:marBottom w:val="0"/>
      <w:divBdr>
        <w:top w:val="none" w:sz="0" w:space="0" w:color="auto"/>
        <w:left w:val="none" w:sz="0" w:space="0" w:color="auto"/>
        <w:bottom w:val="none" w:sz="0" w:space="0" w:color="auto"/>
        <w:right w:val="none" w:sz="0" w:space="0" w:color="auto"/>
      </w:divBdr>
    </w:div>
    <w:div w:id="1591768017">
      <w:bodyDiv w:val="1"/>
      <w:marLeft w:val="0"/>
      <w:marRight w:val="0"/>
      <w:marTop w:val="0"/>
      <w:marBottom w:val="0"/>
      <w:divBdr>
        <w:top w:val="none" w:sz="0" w:space="0" w:color="auto"/>
        <w:left w:val="none" w:sz="0" w:space="0" w:color="auto"/>
        <w:bottom w:val="none" w:sz="0" w:space="0" w:color="auto"/>
        <w:right w:val="none" w:sz="0" w:space="0" w:color="auto"/>
      </w:divBdr>
    </w:div>
    <w:div w:id="1712027645">
      <w:bodyDiv w:val="1"/>
      <w:marLeft w:val="0"/>
      <w:marRight w:val="0"/>
      <w:marTop w:val="0"/>
      <w:marBottom w:val="0"/>
      <w:divBdr>
        <w:top w:val="none" w:sz="0" w:space="0" w:color="auto"/>
        <w:left w:val="none" w:sz="0" w:space="0" w:color="auto"/>
        <w:bottom w:val="none" w:sz="0" w:space="0" w:color="auto"/>
        <w:right w:val="none" w:sz="0" w:space="0" w:color="auto"/>
      </w:divBdr>
    </w:div>
    <w:div w:id="194866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slation.gov.uk/ukpga/2010/15/part/6/chapter/2" TargetMode="External"/><Relationship Id="rId4" Type="http://schemas.openxmlformats.org/officeDocument/2006/relationships/settings" Target="settings.xml"/><Relationship Id="rId9" Type="http://schemas.openxmlformats.org/officeDocument/2006/relationships/hyperlink" Target="https://docs.google.com/document/d/1Q4YgsfeXoJAXQDLBxseJbh1z7jCZLm7IFanhPoHs064/edi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1AA65-7355-493D-8501-0D12C68C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2017</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FINANCIAL CONTINGENCY FUND: 2010/11</vt:lpstr>
    </vt:vector>
  </TitlesOfParts>
  <Company>Welsh Assembly Government</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CONTINGENCY FUND: 2010/11</dc:title>
  <dc:subject/>
  <dc:creator>hopkinsm1</dc:creator>
  <cp:keywords/>
  <dc:description/>
  <cp:lastModifiedBy>Leanne</cp:lastModifiedBy>
  <cp:revision>3</cp:revision>
  <cp:lastPrinted>2010-08-05T17:11:00Z</cp:lastPrinted>
  <dcterms:created xsi:type="dcterms:W3CDTF">2023-06-06T13:38:00Z</dcterms:created>
  <dcterms:modified xsi:type="dcterms:W3CDTF">2023-06-06T13:39:00Z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A41724582</vt:lpwstr>
  </property>
  <property fmtid="{D5CDD505-2E9C-101B-9397-08002B2CF9AE}" pid="3" name="Objective-Comment">
    <vt:lpwstr/>
  </property>
  <property fmtid="{D5CDD505-2E9C-101B-9397-08002B2CF9AE}" pid="4" name="Objective-CreationStamp">
    <vt:filetime>2022-08-09T09:23:08Z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2022-09-05T10:53:49Z</vt:filetime>
  </property>
  <property fmtid="{D5CDD505-2E9C-101B-9397-08002B2CF9AE}" pid="8" name="Objective-ModificationStamp">
    <vt:filetime>2022-09-05T10:53:49Z</vt:filetime>
  </property>
  <property fmtid="{D5CDD505-2E9C-101B-9397-08002B2CF9AE}" pid="9" name="Objective-Owner">
    <vt:lpwstr>Dorrington, Sian (CCRA - ERA - Rural Payments Wales)</vt:lpwstr>
  </property>
  <property fmtid="{D5CDD505-2E9C-101B-9397-08002B2CF9AE}" pid="10" name="Objective-Path">
    <vt:lpwstr>Objective Global Folder:Business File Plan:WG Organisational Groups:NEW - Post April 2022 - Education, Social Justice &amp; Welsh Language:Education, Social Justice &amp; Welsh Language (ESJWL) - SHELL - Further Education &amp; Apprenticeships:1 - Save:Planning and F</vt:lpwstr>
  </property>
  <property fmtid="{D5CDD505-2E9C-101B-9397-08002B2CF9AE}" pid="11" name="Objective-Parent">
    <vt:lpwstr>2022/23 FCF Schemes</vt:lpwstr>
  </property>
  <property fmtid="{D5CDD505-2E9C-101B-9397-08002B2CF9AE}" pid="12" name="Objective-State">
    <vt:lpwstr>Published</vt:lpwstr>
  </property>
  <property fmtid="{D5CDD505-2E9C-101B-9397-08002B2CF9AE}" pid="13" name="Objective-Title">
    <vt:lpwstr>FCF Guidance 2022/23 - FINAL</vt:lpwstr>
  </property>
  <property fmtid="{D5CDD505-2E9C-101B-9397-08002B2CF9AE}" pid="14" name="Objective-Version">
    <vt:lpwstr>8.0</vt:lpwstr>
  </property>
  <property fmtid="{D5CDD505-2E9C-101B-9397-08002B2CF9AE}" pid="15" name="Objective-VersionComment">
    <vt:lpwstr/>
  </property>
  <property fmtid="{D5CDD505-2E9C-101B-9397-08002B2CF9AE}" pid="16" name="Objective-VersionNumber">
    <vt:r8>9</vt:r8>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lpwstr>05/07/2010</vt:lpwstr>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Date Acquired">
    <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iManageFooter">
    <vt:lpwstr>19268947.1</vt:lpwstr>
  </property>
</Properties>
</file>