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CAE60" w14:textId="30EAD03A" w:rsidR="00FC5B3E" w:rsidRPr="002B07AC" w:rsidRDefault="00FC5B3E" w:rsidP="00FC5B3E">
      <w:pPr>
        <w:spacing w:after="0" w:line="240" w:lineRule="auto"/>
        <w:jc w:val="center"/>
        <w:textAlignment w:val="baseline"/>
        <w:rPr>
          <w:rFonts w:ascii="Segoe UI" w:eastAsia="Times New Roman" w:hAnsi="Segoe UI" w:cs="Segoe UI"/>
          <w:sz w:val="18"/>
          <w:szCs w:val="18"/>
          <w:lang w:eastAsia="en-GB"/>
        </w:rPr>
      </w:pPr>
      <w:r w:rsidRPr="002B07AC">
        <w:rPr>
          <w:b/>
          <w:color w:val="FF0000"/>
          <w:sz w:val="96"/>
          <w:szCs w:val="96"/>
          <w:lang w:val="cy"/>
        </w:rPr>
        <w:t>Adroddiad Blynyddol</w:t>
      </w:r>
    </w:p>
    <w:p w14:paraId="77FA4800" w14:textId="77777777" w:rsidR="00FC5B3E" w:rsidRPr="002B07AC" w:rsidRDefault="00FC5B3E" w:rsidP="00FC5B3E">
      <w:pPr>
        <w:spacing w:after="0" w:line="240" w:lineRule="auto"/>
        <w:jc w:val="center"/>
        <w:textAlignment w:val="baseline"/>
        <w:rPr>
          <w:rFonts w:ascii="Segoe UI" w:eastAsia="Times New Roman" w:hAnsi="Segoe UI" w:cs="Segoe UI"/>
          <w:sz w:val="18"/>
          <w:szCs w:val="18"/>
          <w:lang w:eastAsia="en-GB"/>
        </w:rPr>
      </w:pPr>
      <w:r w:rsidRPr="002B07AC">
        <w:rPr>
          <w:b/>
          <w:color w:val="FF0000"/>
          <w:sz w:val="96"/>
          <w:szCs w:val="96"/>
          <w:lang w:val="cy"/>
        </w:rPr>
        <w:t>Gorffennaf 2020 – Gorffennaf 2021</w:t>
      </w:r>
    </w:p>
    <w:p w14:paraId="57A931DE" w14:textId="77777777" w:rsidR="00FC5B3E" w:rsidRPr="002B07AC" w:rsidRDefault="00FC5B3E" w:rsidP="00FC5B3E">
      <w:pPr>
        <w:spacing w:after="0" w:line="240" w:lineRule="auto"/>
        <w:jc w:val="center"/>
        <w:textAlignment w:val="baseline"/>
        <w:rPr>
          <w:rFonts w:ascii="Segoe UI" w:eastAsia="Times New Roman" w:hAnsi="Segoe UI" w:cs="Segoe UI"/>
          <w:sz w:val="18"/>
          <w:szCs w:val="18"/>
          <w:lang w:eastAsia="en-GB"/>
        </w:rPr>
      </w:pPr>
      <w:r w:rsidRPr="002B07AC">
        <w:rPr>
          <w:rFonts w:ascii="Calibri" w:eastAsia="Times New Roman" w:hAnsi="Calibri" w:cs="Calibri"/>
          <w:color w:val="FF0000"/>
          <w:sz w:val="96"/>
          <w:szCs w:val="96"/>
          <w:lang w:eastAsia="en-GB"/>
        </w:rPr>
        <w:t> </w:t>
      </w:r>
    </w:p>
    <w:p w14:paraId="10EAF3E2" w14:textId="77777777" w:rsidR="00FC5B3E" w:rsidRPr="002B07AC" w:rsidRDefault="00FC5B3E" w:rsidP="00632CE6">
      <w:pPr>
        <w:spacing w:after="0" w:line="240" w:lineRule="auto"/>
        <w:jc w:val="center"/>
        <w:textAlignment w:val="baseline"/>
        <w:rPr>
          <w:rFonts w:ascii="Segoe UI" w:eastAsia="Times New Roman" w:hAnsi="Segoe UI" w:cs="Segoe UI"/>
          <w:sz w:val="18"/>
          <w:szCs w:val="18"/>
          <w:lang w:eastAsia="en-GB"/>
        </w:rPr>
      </w:pPr>
      <w:r w:rsidRPr="002B07AC">
        <w:rPr>
          <w:b/>
          <w:color w:val="FF0000"/>
          <w:sz w:val="96"/>
          <w:szCs w:val="96"/>
          <w:lang w:val="cy"/>
        </w:rPr>
        <w:t>Cydymffurfiaeth Safonau'r Gymraeg</w:t>
      </w:r>
    </w:p>
    <w:p w14:paraId="209ADD9A" w14:textId="77777777" w:rsidR="00FC5B3E" w:rsidRPr="002B07AC" w:rsidRDefault="00FC5B3E" w:rsidP="00FC5B3E">
      <w:pPr>
        <w:spacing w:after="0" w:line="240" w:lineRule="auto"/>
        <w:jc w:val="center"/>
        <w:textAlignment w:val="baseline"/>
        <w:rPr>
          <w:rFonts w:ascii="Segoe UI" w:eastAsia="Times New Roman" w:hAnsi="Segoe UI" w:cs="Segoe UI"/>
          <w:sz w:val="18"/>
          <w:szCs w:val="18"/>
          <w:lang w:eastAsia="en-GB"/>
        </w:rPr>
      </w:pPr>
      <w:r w:rsidRPr="002B07AC">
        <w:rPr>
          <w:rFonts w:ascii="Calibri" w:eastAsia="Times New Roman" w:hAnsi="Calibri" w:cs="Calibri"/>
          <w:color w:val="000000"/>
          <w:sz w:val="40"/>
          <w:szCs w:val="40"/>
          <w:lang w:eastAsia="en-GB"/>
        </w:rPr>
        <w:t> </w:t>
      </w:r>
    </w:p>
    <w:p w14:paraId="70340EC5" w14:textId="77777777" w:rsidR="00FC5B3E" w:rsidRPr="002B07AC" w:rsidRDefault="00FC5B3E" w:rsidP="00FC5B3E">
      <w:pPr>
        <w:spacing w:after="0" w:line="240" w:lineRule="auto"/>
        <w:jc w:val="center"/>
        <w:textAlignment w:val="baseline"/>
        <w:rPr>
          <w:rFonts w:ascii="Segoe UI" w:eastAsia="Times New Roman" w:hAnsi="Segoe UI" w:cs="Segoe UI"/>
          <w:sz w:val="18"/>
          <w:szCs w:val="18"/>
          <w:lang w:eastAsia="en-GB"/>
        </w:rPr>
      </w:pPr>
      <w:r w:rsidRPr="002B07AC">
        <w:rPr>
          <w:rFonts w:ascii="Calibri" w:eastAsia="Times New Roman" w:hAnsi="Calibri" w:cs="Calibri"/>
          <w:color w:val="000000"/>
          <w:sz w:val="40"/>
          <w:szCs w:val="40"/>
          <w:lang w:eastAsia="en-GB"/>
        </w:rPr>
        <w:t> </w:t>
      </w:r>
    </w:p>
    <w:p w14:paraId="182793C1" w14:textId="77777777" w:rsidR="00FC5B3E" w:rsidRPr="002B07AC" w:rsidRDefault="00FC5B3E" w:rsidP="00FC5B3E">
      <w:pPr>
        <w:spacing w:after="0" w:line="240" w:lineRule="auto"/>
        <w:jc w:val="center"/>
        <w:textAlignment w:val="baseline"/>
        <w:rPr>
          <w:rFonts w:ascii="Segoe UI" w:eastAsia="Times New Roman" w:hAnsi="Segoe UI" w:cs="Segoe UI"/>
          <w:sz w:val="18"/>
          <w:szCs w:val="18"/>
          <w:lang w:eastAsia="en-GB"/>
        </w:rPr>
      </w:pPr>
      <w:r w:rsidRPr="002B07AC">
        <w:rPr>
          <w:color w:val="000000"/>
          <w:sz w:val="40"/>
          <w:szCs w:val="40"/>
          <w:lang w:val="cy"/>
        </w:rPr>
        <w:t>Paratowyd yn unol â gofynion Mesur y Gymraeg (Cymru) 2011</w:t>
      </w:r>
    </w:p>
    <w:p w14:paraId="415C1414" w14:textId="77777777" w:rsidR="00FC5B3E" w:rsidRPr="002B07AC" w:rsidRDefault="00FC5B3E" w:rsidP="00FC5B3E">
      <w:pPr>
        <w:spacing w:after="0" w:line="240" w:lineRule="auto"/>
        <w:jc w:val="center"/>
        <w:textAlignment w:val="baseline"/>
        <w:rPr>
          <w:rFonts w:ascii="Segoe UI" w:eastAsia="Times New Roman" w:hAnsi="Segoe UI" w:cs="Segoe UI"/>
          <w:sz w:val="18"/>
          <w:szCs w:val="18"/>
          <w:lang w:eastAsia="en-GB"/>
        </w:rPr>
      </w:pPr>
      <w:r w:rsidRPr="002B07AC">
        <w:rPr>
          <w:rFonts w:ascii="Calibri" w:eastAsia="Times New Roman" w:hAnsi="Calibri" w:cs="Calibri"/>
          <w:color w:val="000000"/>
          <w:sz w:val="40"/>
          <w:szCs w:val="40"/>
          <w:lang w:eastAsia="en-GB"/>
        </w:rPr>
        <w:t> </w:t>
      </w:r>
    </w:p>
    <w:p w14:paraId="047B0941" w14:textId="77777777" w:rsidR="00FC5B3E" w:rsidRPr="002B07AC" w:rsidRDefault="00FC5B3E" w:rsidP="00FC5B3E">
      <w:pPr>
        <w:spacing w:after="0" w:line="240" w:lineRule="auto"/>
        <w:ind w:left="990" w:hanging="990"/>
        <w:jc w:val="center"/>
        <w:textAlignment w:val="baseline"/>
        <w:rPr>
          <w:rFonts w:ascii="Segoe UI" w:eastAsia="Times New Roman" w:hAnsi="Segoe UI" w:cs="Segoe UI"/>
          <w:sz w:val="18"/>
          <w:szCs w:val="18"/>
          <w:lang w:eastAsia="en-GB"/>
        </w:rPr>
      </w:pPr>
      <w:r w:rsidRPr="002B07AC">
        <w:rPr>
          <w:sz w:val="28"/>
          <w:szCs w:val="28"/>
          <w:lang w:val="cy"/>
        </w:rPr>
        <w:t>Mae’r ddogfen hon ar gael yn Gymraeg</w:t>
      </w:r>
    </w:p>
    <w:p w14:paraId="7F1EA8C0" w14:textId="77777777" w:rsidR="00FC5B3E" w:rsidRPr="002B07AC" w:rsidRDefault="00FC5B3E" w:rsidP="00FC5B3E">
      <w:pPr>
        <w:spacing w:after="0" w:line="240" w:lineRule="auto"/>
        <w:ind w:left="990" w:hanging="990"/>
        <w:jc w:val="center"/>
        <w:textAlignment w:val="baseline"/>
        <w:rPr>
          <w:rFonts w:ascii="Segoe UI" w:eastAsia="Times New Roman" w:hAnsi="Segoe UI" w:cs="Segoe UI"/>
          <w:sz w:val="18"/>
          <w:szCs w:val="18"/>
          <w:lang w:eastAsia="en-GB"/>
        </w:rPr>
      </w:pPr>
      <w:r w:rsidRPr="002B07AC">
        <w:rPr>
          <w:sz w:val="28"/>
          <w:szCs w:val="28"/>
          <w:lang w:val="cy"/>
        </w:rPr>
        <w:t>Mae'r ddogfen hon ar gael yn Gymraeg</w:t>
      </w:r>
    </w:p>
    <w:p w14:paraId="563CB90C" w14:textId="77777777" w:rsidR="00FC5B3E" w:rsidRDefault="00FC5B3E" w:rsidP="00FC5B3E">
      <w:pPr>
        <w:spacing w:after="0" w:line="240" w:lineRule="auto"/>
        <w:jc w:val="center"/>
        <w:textAlignment w:val="baseline"/>
        <w:rPr>
          <w:rFonts w:ascii="Calibri" w:eastAsia="Times New Roman" w:hAnsi="Calibri" w:cs="Calibri"/>
          <w:color w:val="000000"/>
          <w:sz w:val="40"/>
          <w:szCs w:val="40"/>
          <w:lang w:eastAsia="en-GB"/>
        </w:rPr>
      </w:pPr>
    </w:p>
    <w:p w14:paraId="7293DF64" w14:textId="77777777" w:rsidR="00FC5B3E" w:rsidRDefault="00FC5B3E" w:rsidP="00FC5B3E">
      <w:pPr>
        <w:spacing w:after="0" w:line="240" w:lineRule="auto"/>
        <w:jc w:val="center"/>
        <w:textAlignment w:val="baseline"/>
        <w:rPr>
          <w:rFonts w:ascii="Calibri" w:eastAsia="Times New Roman" w:hAnsi="Calibri" w:cs="Calibri"/>
          <w:color w:val="000000"/>
          <w:sz w:val="40"/>
          <w:szCs w:val="40"/>
          <w:lang w:eastAsia="en-GB"/>
        </w:rPr>
      </w:pPr>
    </w:p>
    <w:p w14:paraId="2DEDFDF5" w14:textId="77777777" w:rsidR="00FC5B3E" w:rsidRDefault="00FC5B3E" w:rsidP="00FC5B3E">
      <w:pPr>
        <w:spacing w:after="0" w:line="240" w:lineRule="auto"/>
        <w:jc w:val="center"/>
        <w:textAlignment w:val="baseline"/>
        <w:rPr>
          <w:rFonts w:ascii="Calibri" w:eastAsia="Times New Roman" w:hAnsi="Calibri" w:cs="Calibri"/>
          <w:color w:val="000000"/>
          <w:sz w:val="40"/>
          <w:szCs w:val="40"/>
          <w:lang w:eastAsia="en-GB"/>
        </w:rPr>
      </w:pPr>
    </w:p>
    <w:p w14:paraId="1E3478F2" w14:textId="77777777" w:rsidR="00FC5B3E" w:rsidRDefault="00FC5B3E" w:rsidP="00FC5B3E">
      <w:pPr>
        <w:spacing w:after="0" w:line="240" w:lineRule="auto"/>
        <w:jc w:val="center"/>
        <w:textAlignment w:val="baseline"/>
        <w:rPr>
          <w:rFonts w:ascii="Calibri" w:eastAsia="Times New Roman" w:hAnsi="Calibri" w:cs="Calibri"/>
          <w:color w:val="000000"/>
          <w:sz w:val="40"/>
          <w:szCs w:val="40"/>
          <w:lang w:eastAsia="en-GB"/>
        </w:rPr>
      </w:pPr>
    </w:p>
    <w:p w14:paraId="5E10A6B1" w14:textId="77777777" w:rsidR="00FC5B3E" w:rsidRDefault="00FC5B3E" w:rsidP="00FC5B3E">
      <w:pPr>
        <w:spacing w:after="0" w:line="240" w:lineRule="auto"/>
        <w:jc w:val="center"/>
        <w:textAlignment w:val="baseline"/>
        <w:rPr>
          <w:rFonts w:ascii="Calibri" w:eastAsia="Times New Roman" w:hAnsi="Calibri" w:cs="Calibri"/>
          <w:color w:val="000000"/>
          <w:sz w:val="40"/>
          <w:szCs w:val="40"/>
          <w:lang w:eastAsia="en-GB"/>
        </w:rPr>
      </w:pPr>
    </w:p>
    <w:p w14:paraId="3FD7B8C8" w14:textId="77777777" w:rsidR="00FC5B3E" w:rsidRDefault="00FC5B3E" w:rsidP="00FC5B3E">
      <w:pPr>
        <w:spacing w:after="0" w:line="240" w:lineRule="auto"/>
        <w:jc w:val="center"/>
        <w:textAlignment w:val="baseline"/>
        <w:rPr>
          <w:rFonts w:ascii="Calibri" w:eastAsia="Times New Roman" w:hAnsi="Calibri" w:cs="Calibri"/>
          <w:color w:val="000000"/>
          <w:sz w:val="40"/>
          <w:szCs w:val="40"/>
          <w:lang w:eastAsia="en-GB"/>
        </w:rPr>
      </w:pPr>
    </w:p>
    <w:p w14:paraId="51D89A63" w14:textId="77777777" w:rsidR="00FC5B3E" w:rsidRPr="002B07AC" w:rsidRDefault="00FC5B3E" w:rsidP="00FC5B3E">
      <w:pPr>
        <w:spacing w:after="0" w:line="240" w:lineRule="auto"/>
        <w:jc w:val="center"/>
        <w:textAlignment w:val="baseline"/>
        <w:rPr>
          <w:rFonts w:ascii="Segoe UI" w:eastAsia="Times New Roman" w:hAnsi="Segoe UI" w:cs="Segoe UI"/>
          <w:sz w:val="18"/>
          <w:szCs w:val="18"/>
          <w:lang w:eastAsia="en-GB"/>
        </w:rPr>
      </w:pPr>
      <w:r w:rsidRPr="002B07AC">
        <w:rPr>
          <w:rFonts w:ascii="Calibri" w:eastAsia="Times New Roman" w:hAnsi="Calibri" w:cs="Calibri"/>
          <w:color w:val="000000"/>
          <w:sz w:val="40"/>
          <w:szCs w:val="40"/>
          <w:lang w:eastAsia="en-GB"/>
        </w:rPr>
        <w:t> </w:t>
      </w:r>
    </w:p>
    <w:p w14:paraId="7DA7979C" w14:textId="77777777" w:rsidR="00FC5B3E" w:rsidRPr="002B07AC" w:rsidRDefault="00FC5B3E" w:rsidP="00FC5B3E">
      <w:pPr>
        <w:spacing w:after="0" w:line="240" w:lineRule="auto"/>
        <w:jc w:val="center"/>
        <w:textAlignment w:val="baseline"/>
        <w:rPr>
          <w:rFonts w:ascii="Segoe UI" w:eastAsia="Times New Roman" w:hAnsi="Segoe UI" w:cs="Segoe UI"/>
          <w:sz w:val="18"/>
          <w:szCs w:val="18"/>
          <w:lang w:eastAsia="en-GB"/>
        </w:rPr>
      </w:pPr>
      <w:r w:rsidRPr="002B07AC">
        <w:rPr>
          <w:sz w:val="40"/>
          <w:szCs w:val="40"/>
          <w:lang w:val="cy"/>
        </w:rPr>
        <w:lastRenderedPageBreak/>
        <w:t>Cynnwys</w:t>
      </w:r>
    </w:p>
    <w:p w14:paraId="21703F19" w14:textId="7E26CE66"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40"/>
          <w:szCs w:val="40"/>
          <w:lang w:val="cy"/>
        </w:rPr>
        <w:t xml:space="preserve">Cyflwyniad </w:t>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Pr="002B07AC">
        <w:rPr>
          <w:sz w:val="40"/>
          <w:szCs w:val="40"/>
          <w:lang w:val="cy"/>
        </w:rPr>
        <w:t>Tudalen 3</w:t>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p>
    <w:p w14:paraId="6A316CA2" w14:textId="31C919B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40"/>
          <w:szCs w:val="40"/>
          <w:lang w:val="cy"/>
        </w:rPr>
        <w:t xml:space="preserve">Is-grwpiau </w:t>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Pr="002B07AC">
        <w:rPr>
          <w:sz w:val="40"/>
          <w:szCs w:val="40"/>
          <w:lang w:val="cy"/>
        </w:rPr>
        <w:t>Tudalen 4-5</w:t>
      </w:r>
    </w:p>
    <w:p w14:paraId="052178CB" w14:textId="0F80D544"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40"/>
          <w:szCs w:val="40"/>
          <w:lang w:val="cy"/>
        </w:rPr>
        <w:t xml:space="preserve">Monitro </w:t>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Pr="002B07AC">
        <w:rPr>
          <w:sz w:val="40"/>
          <w:szCs w:val="40"/>
          <w:lang w:val="cy"/>
        </w:rPr>
        <w:t>Tudalen 5</w:t>
      </w:r>
    </w:p>
    <w:p w14:paraId="7023B379" w14:textId="13293C9E"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40"/>
          <w:szCs w:val="40"/>
          <w:lang w:val="cy"/>
        </w:rPr>
        <w:t xml:space="preserve">Cydymffurfio </w:t>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Pr="002B07AC">
        <w:rPr>
          <w:sz w:val="40"/>
          <w:szCs w:val="40"/>
          <w:lang w:val="cy"/>
        </w:rPr>
        <w:t>Tudalen 6</w:t>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p>
    <w:p w14:paraId="24A91DD9" w14:textId="52AF8B6C"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40"/>
          <w:szCs w:val="40"/>
          <w:lang w:val="cy"/>
        </w:rPr>
        <w:t xml:space="preserve">Llwyddiannau </w:t>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Pr="002B07AC">
        <w:rPr>
          <w:sz w:val="40"/>
          <w:szCs w:val="40"/>
          <w:lang w:val="cy"/>
        </w:rPr>
        <w:t xml:space="preserve">Tudalen 6 - </w:t>
      </w:r>
      <w:r>
        <w:rPr>
          <w:sz w:val="40"/>
          <w:szCs w:val="40"/>
          <w:lang w:val="cy"/>
        </w:rPr>
        <w:t>7</w:t>
      </w:r>
    </w:p>
    <w:p w14:paraId="06EACF19" w14:textId="711E13F5"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40"/>
          <w:szCs w:val="40"/>
          <w:lang w:val="cy"/>
        </w:rPr>
        <w:t xml:space="preserve">Recriwtio a Sgiliau </w:t>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Pr="002B07AC">
        <w:rPr>
          <w:sz w:val="40"/>
          <w:szCs w:val="40"/>
          <w:lang w:val="cy"/>
        </w:rPr>
        <w:t>Tudalen 8</w:t>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p>
    <w:p w14:paraId="7917AD92" w14:textId="0CDD117A"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40"/>
          <w:szCs w:val="40"/>
          <w:lang w:val="cy"/>
        </w:rPr>
        <w:t xml:space="preserve">Sgiliau Staff </w:t>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Pr="002B07AC">
        <w:rPr>
          <w:sz w:val="40"/>
          <w:szCs w:val="40"/>
          <w:lang w:val="cy"/>
        </w:rPr>
        <w:t>Tudalen 8 - 9</w:t>
      </w:r>
    </w:p>
    <w:p w14:paraId="1C6AC2C9" w14:textId="3A280204"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40"/>
          <w:szCs w:val="40"/>
          <w:lang w:val="cy"/>
        </w:rPr>
        <w:t xml:space="preserve">Hyfforddiant Staff </w:t>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Pr="002B07AC">
        <w:rPr>
          <w:sz w:val="40"/>
          <w:szCs w:val="40"/>
          <w:lang w:val="cy"/>
        </w:rPr>
        <w:t>Tudalen 9</w:t>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p>
    <w:p w14:paraId="46BF5F87" w14:textId="094E743A"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40"/>
          <w:szCs w:val="40"/>
          <w:lang w:val="cy"/>
        </w:rPr>
        <w:t xml:space="preserve">Lanyards </w:t>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Pr="002B07AC">
        <w:rPr>
          <w:sz w:val="40"/>
          <w:szCs w:val="40"/>
          <w:lang w:val="cy"/>
        </w:rPr>
        <w:t>Tudalen 10</w:t>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p>
    <w:p w14:paraId="133D37C1" w14:textId="3C15549D" w:rsidR="00FC5B3E" w:rsidRPr="00632CE6" w:rsidRDefault="00FC5B3E" w:rsidP="00632CE6">
      <w:pPr>
        <w:spacing w:after="0" w:line="480" w:lineRule="auto"/>
        <w:textAlignment w:val="baseline"/>
        <w:rPr>
          <w:rFonts w:ascii="Segoe UI" w:eastAsia="Times New Roman" w:hAnsi="Segoe UI" w:cs="Segoe UI"/>
          <w:sz w:val="18"/>
          <w:szCs w:val="18"/>
          <w:lang w:eastAsia="en-GB"/>
        </w:rPr>
      </w:pPr>
      <w:r w:rsidRPr="002B07AC">
        <w:rPr>
          <w:sz w:val="40"/>
          <w:szCs w:val="40"/>
          <w:lang w:val="cy"/>
        </w:rPr>
        <w:t xml:space="preserve">Cwynion </w:t>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00632CE6">
        <w:rPr>
          <w:sz w:val="40"/>
          <w:szCs w:val="40"/>
          <w:lang w:val="cy"/>
        </w:rPr>
        <w:tab/>
      </w:r>
      <w:r w:rsidRPr="002B07AC">
        <w:rPr>
          <w:sz w:val="40"/>
          <w:szCs w:val="40"/>
          <w:lang w:val="cy"/>
        </w:rPr>
        <w:t>Tudalen 10</w:t>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r>
        <w:rPr>
          <w:sz w:val="40"/>
          <w:szCs w:val="40"/>
          <w:lang w:val="cy"/>
        </w:rPr>
        <w:tab/>
      </w:r>
    </w:p>
    <w:p w14:paraId="2E90A12F" w14:textId="77777777" w:rsidR="00FC5B3E" w:rsidRDefault="00FC5B3E" w:rsidP="00FC5B3E">
      <w:pPr>
        <w:spacing w:after="0" w:line="240" w:lineRule="auto"/>
        <w:textAlignment w:val="baseline"/>
        <w:rPr>
          <w:rFonts w:ascii="Calibri" w:eastAsia="Times New Roman" w:hAnsi="Calibri" w:cs="Calibri"/>
          <w:sz w:val="40"/>
          <w:szCs w:val="40"/>
          <w:lang w:eastAsia="en-GB"/>
        </w:rPr>
      </w:pPr>
    </w:p>
    <w:p w14:paraId="7D845925" w14:textId="77777777" w:rsidR="00FC5B3E" w:rsidRPr="002B07AC" w:rsidRDefault="00FC5B3E" w:rsidP="00FC5B3E">
      <w:pPr>
        <w:spacing w:after="0" w:line="240" w:lineRule="auto"/>
        <w:textAlignment w:val="baseline"/>
        <w:rPr>
          <w:rFonts w:ascii="Segoe UI" w:eastAsia="Times New Roman" w:hAnsi="Segoe UI" w:cs="Segoe UI"/>
          <w:sz w:val="18"/>
          <w:szCs w:val="18"/>
          <w:lang w:eastAsia="en-GB"/>
        </w:rPr>
      </w:pPr>
    </w:p>
    <w:p w14:paraId="595CCECF"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i/>
          <w:sz w:val="24"/>
          <w:szCs w:val="24"/>
          <w:u w:val="single"/>
          <w:lang w:val="cy"/>
        </w:rPr>
        <w:lastRenderedPageBreak/>
        <w:t>Cyflwyniad</w:t>
      </w:r>
    </w:p>
    <w:p w14:paraId="5876CA77"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24"/>
          <w:szCs w:val="24"/>
          <w:lang w:val="cy"/>
        </w:rPr>
        <w:t xml:space="preserve">Caiff yr Adroddiad Blynyddol hwn ei greu o dan Fesur y Gymraeg (Cymru) 2011 a Safonau'r Gymraeg. O </w:t>
      </w:r>
      <w:r w:rsidRPr="002B07AC">
        <w:rPr>
          <w:sz w:val="19"/>
          <w:szCs w:val="19"/>
          <w:vertAlign w:val="superscript"/>
          <w:lang w:val="cy"/>
        </w:rPr>
        <w:t>1</w:t>
      </w:r>
      <w:r w:rsidRPr="002B07AC">
        <w:rPr>
          <w:sz w:val="24"/>
          <w:szCs w:val="24"/>
          <w:lang w:val="cy"/>
        </w:rPr>
        <w:t xml:space="preserve"> Ebrill 2018, mae gan Goleg Merthyr Tudful ddyletswydd statudol i gydymffurfio â Safonau'r Gymraeg fel y nodir yn yr Hysbysiad Cydymffurfio a gyhoeddwyd ar 29 Medi 2017. Bydd yr adroddiad ar gael ar wefan Prifysgol De Cymru o 31 Ionawr 2019.  </w:t>
      </w:r>
    </w:p>
    <w:p w14:paraId="60422D51"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24"/>
          <w:szCs w:val="24"/>
          <w:lang w:val="cy"/>
        </w:rPr>
        <w:t>Mae'r Fframwaith Rheoleiddio yn ei gwneud yn ofynnol i'r Coleg adrodd ar bedwar maes statudol:</w:t>
      </w:r>
    </w:p>
    <w:p w14:paraId="65D16074"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color w:val="000000"/>
          <w:sz w:val="24"/>
          <w:szCs w:val="24"/>
          <w:lang w:eastAsia="en-GB"/>
        </w:rPr>
        <w:t> </w:t>
      </w:r>
    </w:p>
    <w:p w14:paraId="2C6E2ECA" w14:textId="77777777" w:rsidR="00FC5B3E" w:rsidRPr="002B07AC" w:rsidRDefault="00FC5B3E" w:rsidP="00FC5B3E">
      <w:pPr>
        <w:numPr>
          <w:ilvl w:val="0"/>
          <w:numId w:val="1"/>
        </w:numPr>
        <w:spacing w:after="0" w:line="480" w:lineRule="auto"/>
        <w:ind w:left="1080" w:firstLine="0"/>
        <w:textAlignment w:val="baseline"/>
        <w:rPr>
          <w:rFonts w:ascii="Arial" w:eastAsia="Times New Roman" w:hAnsi="Arial" w:cs="Arial"/>
          <w:sz w:val="24"/>
          <w:szCs w:val="24"/>
          <w:lang w:eastAsia="en-GB"/>
        </w:rPr>
      </w:pPr>
      <w:r w:rsidRPr="002B07AC">
        <w:rPr>
          <w:color w:val="000000"/>
          <w:sz w:val="24"/>
          <w:szCs w:val="24"/>
          <w:lang w:val="cy"/>
        </w:rPr>
        <w:t>Delio â'r ffordd y mae'r sefydliad wedi cydymffurfio â'r gwahanol ddosbarthiadau o safonau a osodwyd arno.</w:t>
      </w:r>
    </w:p>
    <w:p w14:paraId="1A05BD66"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693FA681" w14:textId="77777777" w:rsidR="00FC5B3E" w:rsidRPr="002B07AC" w:rsidRDefault="00FC5B3E" w:rsidP="00FC5B3E">
      <w:pPr>
        <w:numPr>
          <w:ilvl w:val="0"/>
          <w:numId w:val="2"/>
        </w:numPr>
        <w:spacing w:after="0" w:line="480" w:lineRule="auto"/>
        <w:ind w:left="1860" w:firstLine="0"/>
        <w:textAlignment w:val="baseline"/>
        <w:rPr>
          <w:rFonts w:ascii="Arial" w:eastAsia="Times New Roman" w:hAnsi="Arial" w:cs="Arial"/>
          <w:sz w:val="24"/>
          <w:szCs w:val="24"/>
          <w:lang w:eastAsia="en-GB"/>
        </w:rPr>
      </w:pPr>
      <w:r w:rsidRPr="002B07AC">
        <w:rPr>
          <w:color w:val="000000"/>
          <w:sz w:val="24"/>
          <w:szCs w:val="24"/>
          <w:lang w:val="cy"/>
        </w:rPr>
        <w:t>Nifer y gweithwyr sydd â sgiliau iaith Gymraeg.</w:t>
      </w:r>
    </w:p>
    <w:p w14:paraId="49E38266" w14:textId="77777777" w:rsidR="00FC5B3E" w:rsidRPr="002B07AC" w:rsidRDefault="00FC5B3E" w:rsidP="00FC5B3E">
      <w:pPr>
        <w:spacing w:after="0" w:line="480" w:lineRule="auto"/>
        <w:textAlignment w:val="baseline"/>
        <w:rPr>
          <w:rFonts w:ascii="Segoe UI" w:eastAsia="Times New Roman" w:hAnsi="Segoe UI" w:cs="Segoe UI"/>
          <w:color w:val="000000"/>
          <w:sz w:val="18"/>
          <w:szCs w:val="18"/>
          <w:lang w:eastAsia="en-GB"/>
        </w:rPr>
      </w:pPr>
      <w:r w:rsidRPr="002B07AC">
        <w:rPr>
          <w:rFonts w:ascii="Calibri" w:eastAsia="Times New Roman" w:hAnsi="Calibri" w:cs="Calibri"/>
          <w:sz w:val="24"/>
          <w:szCs w:val="24"/>
          <w:lang w:eastAsia="en-GB"/>
        </w:rPr>
        <w:t> </w:t>
      </w:r>
    </w:p>
    <w:p w14:paraId="380E4D3C" w14:textId="77777777" w:rsidR="00FC5B3E" w:rsidRPr="002B07AC" w:rsidRDefault="00FC5B3E" w:rsidP="00FC5B3E">
      <w:pPr>
        <w:numPr>
          <w:ilvl w:val="0"/>
          <w:numId w:val="3"/>
        </w:numPr>
        <w:spacing w:after="0" w:line="480" w:lineRule="auto"/>
        <w:ind w:left="1080" w:firstLine="0"/>
        <w:textAlignment w:val="baseline"/>
        <w:rPr>
          <w:rFonts w:ascii="Calibri" w:eastAsia="Times New Roman" w:hAnsi="Calibri" w:cs="Calibri"/>
          <w:color w:val="000000"/>
          <w:sz w:val="24"/>
          <w:szCs w:val="24"/>
          <w:lang w:eastAsia="en-GB"/>
        </w:rPr>
      </w:pPr>
      <w:r w:rsidRPr="002B07AC">
        <w:rPr>
          <w:color w:val="000000"/>
          <w:sz w:val="24"/>
          <w:szCs w:val="24"/>
          <w:lang w:val="cy"/>
        </w:rPr>
        <w:t>Nifer yr aelodau staff a fynychodd hyfforddiant penodol y mae'n rhaid ei ddarparu yn Gymraeg os yw ar gael yn Saesneg (sef hyfforddiant ar recriwtio a chyfweld, rheoli perfformiad, cwynion a gweithdrefnau disgyblu, sefydlu, delio â'r cyhoedd, ac iechyd a diogelwch)</w:t>
      </w:r>
    </w:p>
    <w:p w14:paraId="17B5C9E5" w14:textId="77777777" w:rsidR="00FC5B3E" w:rsidRPr="002B07AC" w:rsidRDefault="00FC5B3E" w:rsidP="00FC5B3E">
      <w:pPr>
        <w:spacing w:after="0" w:line="480" w:lineRule="auto"/>
        <w:textAlignment w:val="baseline"/>
        <w:rPr>
          <w:rFonts w:ascii="Segoe UI" w:eastAsia="Times New Roman" w:hAnsi="Segoe UI" w:cs="Segoe UI"/>
          <w:color w:val="000000"/>
          <w:sz w:val="18"/>
          <w:szCs w:val="18"/>
          <w:lang w:eastAsia="en-GB"/>
        </w:rPr>
      </w:pPr>
      <w:r w:rsidRPr="002B07AC">
        <w:rPr>
          <w:rFonts w:ascii="Calibri" w:eastAsia="Times New Roman" w:hAnsi="Calibri" w:cs="Calibri"/>
          <w:sz w:val="24"/>
          <w:szCs w:val="24"/>
          <w:lang w:eastAsia="en-GB"/>
        </w:rPr>
        <w:t> </w:t>
      </w:r>
    </w:p>
    <w:p w14:paraId="340F1A87" w14:textId="77777777" w:rsidR="00FC5B3E" w:rsidRPr="002B07AC" w:rsidRDefault="00FC5B3E" w:rsidP="00FC5B3E">
      <w:pPr>
        <w:numPr>
          <w:ilvl w:val="0"/>
          <w:numId w:val="4"/>
        </w:numPr>
        <w:spacing w:after="0" w:line="480" w:lineRule="auto"/>
        <w:ind w:left="1080" w:firstLine="0"/>
        <w:textAlignment w:val="baseline"/>
        <w:rPr>
          <w:rFonts w:ascii="Calibri" w:eastAsia="Times New Roman" w:hAnsi="Calibri" w:cs="Calibri"/>
          <w:color w:val="000000"/>
          <w:sz w:val="24"/>
          <w:szCs w:val="24"/>
          <w:lang w:eastAsia="en-GB"/>
        </w:rPr>
      </w:pPr>
      <w:r w:rsidRPr="002B07AC">
        <w:rPr>
          <w:color w:val="000000"/>
          <w:sz w:val="24"/>
          <w:szCs w:val="24"/>
          <w:lang w:val="cy"/>
        </w:rPr>
        <w:t>The nifer y swyddi newydd a gwag sydd wedi'u categoreiddio fel rhai lle mae sgiliau Cymraeg yn hanfodol, yn ddymunol, nid yn angenrheidiol, neu y mae angen eu dysgu;</w:t>
      </w:r>
    </w:p>
    <w:p w14:paraId="427979B2" w14:textId="77777777" w:rsidR="00FC5B3E" w:rsidRPr="002B07AC" w:rsidRDefault="00FC5B3E" w:rsidP="00FC5B3E">
      <w:pPr>
        <w:spacing w:after="0" w:line="480" w:lineRule="auto"/>
        <w:textAlignment w:val="baseline"/>
        <w:rPr>
          <w:rFonts w:ascii="Segoe UI" w:eastAsia="Times New Roman" w:hAnsi="Segoe UI" w:cs="Segoe UI"/>
          <w:color w:val="000000"/>
          <w:sz w:val="18"/>
          <w:szCs w:val="18"/>
          <w:lang w:eastAsia="en-GB"/>
        </w:rPr>
      </w:pPr>
      <w:r w:rsidRPr="002B07AC">
        <w:rPr>
          <w:rFonts w:ascii="Calibri" w:eastAsia="Times New Roman" w:hAnsi="Calibri" w:cs="Calibri"/>
          <w:sz w:val="24"/>
          <w:szCs w:val="24"/>
          <w:lang w:eastAsia="en-GB"/>
        </w:rPr>
        <w:t> </w:t>
      </w:r>
    </w:p>
    <w:p w14:paraId="493E7489" w14:textId="77777777" w:rsidR="00FC5B3E" w:rsidRPr="002B07AC" w:rsidRDefault="00FC5B3E" w:rsidP="00FC5B3E">
      <w:pPr>
        <w:numPr>
          <w:ilvl w:val="0"/>
          <w:numId w:val="5"/>
        </w:numPr>
        <w:spacing w:after="0" w:line="480" w:lineRule="auto"/>
        <w:ind w:left="1080" w:firstLine="0"/>
        <w:textAlignment w:val="baseline"/>
        <w:rPr>
          <w:rFonts w:ascii="Calibri" w:eastAsia="Times New Roman" w:hAnsi="Calibri" w:cs="Calibri"/>
          <w:color w:val="000000"/>
          <w:sz w:val="24"/>
          <w:szCs w:val="24"/>
          <w:lang w:eastAsia="en-GB"/>
        </w:rPr>
      </w:pPr>
      <w:r w:rsidRPr="002B07AC">
        <w:rPr>
          <w:color w:val="000000"/>
          <w:sz w:val="24"/>
          <w:szCs w:val="24"/>
          <w:lang w:val="cy"/>
        </w:rPr>
        <w:t>Nifer y cwynion a dderbyniodd y sefydliad am bob dosbarth o safonau.</w:t>
      </w:r>
    </w:p>
    <w:p w14:paraId="7C09818F" w14:textId="77777777" w:rsidR="00FC5B3E" w:rsidRPr="002B07AC" w:rsidRDefault="00FC5B3E" w:rsidP="00FC5B3E">
      <w:pPr>
        <w:spacing w:after="0" w:line="480" w:lineRule="auto"/>
        <w:ind w:left="720"/>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485"/>
      </w:tblGrid>
      <w:tr w:rsidR="00FC5B3E" w:rsidRPr="002B07AC" w14:paraId="7039CCB2" w14:textId="77777777" w:rsidTr="0094254E">
        <w:trPr>
          <w:trHeight w:val="6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13BC4A55" w14:textId="77777777" w:rsidR="00FC5B3E" w:rsidRPr="002B07AC" w:rsidRDefault="00FC5B3E" w:rsidP="0094254E">
            <w:pPr>
              <w:spacing w:after="0" w:line="480" w:lineRule="auto"/>
              <w:textAlignment w:val="baseline"/>
              <w:rPr>
                <w:rFonts w:ascii="Times New Roman" w:eastAsia="Times New Roman" w:hAnsi="Times New Roman" w:cs="Times New Roman"/>
                <w:color w:val="000000"/>
                <w:sz w:val="24"/>
                <w:szCs w:val="24"/>
                <w:lang w:eastAsia="en-GB"/>
              </w:rPr>
            </w:pPr>
            <w:r w:rsidRPr="002B07AC">
              <w:rPr>
                <w:b/>
                <w:color w:val="000000"/>
                <w:sz w:val="24"/>
                <w:szCs w:val="24"/>
                <w:lang w:val="cy"/>
              </w:rPr>
              <w:lastRenderedPageBreak/>
              <w:t>Gofynion</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97C4A43" w14:textId="77777777" w:rsidR="00FC5B3E" w:rsidRPr="002B07AC" w:rsidRDefault="00FC5B3E" w:rsidP="0094254E">
            <w:pPr>
              <w:spacing w:after="0" w:line="480" w:lineRule="auto"/>
              <w:textAlignment w:val="baseline"/>
              <w:rPr>
                <w:rFonts w:ascii="Times New Roman" w:eastAsia="Times New Roman" w:hAnsi="Times New Roman" w:cs="Times New Roman"/>
                <w:color w:val="000000"/>
                <w:sz w:val="24"/>
                <w:szCs w:val="24"/>
                <w:lang w:eastAsia="en-GB"/>
              </w:rPr>
            </w:pPr>
            <w:r w:rsidRPr="002B07AC">
              <w:rPr>
                <w:b/>
                <w:color w:val="000000"/>
                <w:sz w:val="24"/>
                <w:szCs w:val="24"/>
                <w:lang w:val="cy"/>
              </w:rPr>
              <w:t>Safon</w:t>
            </w:r>
          </w:p>
        </w:tc>
      </w:tr>
      <w:tr w:rsidR="00FC5B3E" w:rsidRPr="002B07AC" w14:paraId="48FE2C16" w14:textId="77777777" w:rsidTr="0094254E">
        <w:trPr>
          <w:trHeight w:val="57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46EB921" w14:textId="77777777" w:rsidR="00FC5B3E" w:rsidRPr="002B07AC" w:rsidRDefault="00FC5B3E" w:rsidP="0094254E">
            <w:pPr>
              <w:spacing w:after="0" w:line="480" w:lineRule="auto"/>
              <w:textAlignment w:val="baseline"/>
              <w:rPr>
                <w:rFonts w:ascii="Times New Roman" w:eastAsia="Times New Roman" w:hAnsi="Times New Roman" w:cs="Times New Roman"/>
                <w:color w:val="000000"/>
                <w:sz w:val="24"/>
                <w:szCs w:val="24"/>
                <w:lang w:eastAsia="en-GB"/>
              </w:rPr>
            </w:pPr>
            <w:r w:rsidRPr="002B07AC">
              <w:rPr>
                <w:color w:val="000000"/>
                <w:sz w:val="24"/>
                <w:szCs w:val="24"/>
                <w:lang w:val="cy"/>
              </w:rPr>
              <w:t>Cydymffurfiad</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6C1198D" w14:textId="77777777" w:rsidR="00FC5B3E" w:rsidRPr="002B07AC" w:rsidRDefault="00FC5B3E" w:rsidP="0094254E">
            <w:pPr>
              <w:spacing w:after="0" w:line="480" w:lineRule="auto"/>
              <w:textAlignment w:val="baseline"/>
              <w:rPr>
                <w:rFonts w:ascii="Times New Roman" w:eastAsia="Times New Roman" w:hAnsi="Times New Roman" w:cs="Times New Roman"/>
                <w:color w:val="000000"/>
                <w:sz w:val="24"/>
                <w:szCs w:val="24"/>
                <w:lang w:eastAsia="en-GB"/>
              </w:rPr>
            </w:pPr>
            <w:r w:rsidRPr="002B07AC">
              <w:rPr>
                <w:color w:val="000000"/>
                <w:sz w:val="24"/>
                <w:szCs w:val="24"/>
                <w:lang w:val="cy"/>
              </w:rPr>
              <w:t>154, 155, 156, 164, 170, 176</w:t>
            </w:r>
          </w:p>
        </w:tc>
      </w:tr>
      <w:tr w:rsidR="00FC5B3E" w:rsidRPr="002B07AC" w14:paraId="0E5D37C0" w14:textId="77777777" w:rsidTr="0094254E">
        <w:trPr>
          <w:trHeight w:val="6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9EE171D" w14:textId="77777777" w:rsidR="00FC5B3E" w:rsidRPr="002B07AC" w:rsidRDefault="00FC5B3E" w:rsidP="0094254E">
            <w:pPr>
              <w:spacing w:after="0" w:line="480" w:lineRule="auto"/>
              <w:textAlignment w:val="baseline"/>
              <w:rPr>
                <w:rFonts w:ascii="Times New Roman" w:eastAsia="Times New Roman" w:hAnsi="Times New Roman" w:cs="Times New Roman"/>
                <w:color w:val="000000"/>
                <w:sz w:val="24"/>
                <w:szCs w:val="24"/>
                <w:lang w:eastAsia="en-GB"/>
              </w:rPr>
            </w:pPr>
            <w:r w:rsidRPr="002B07AC">
              <w:rPr>
                <w:color w:val="000000"/>
                <w:sz w:val="24"/>
                <w:szCs w:val="24"/>
                <w:lang w:val="cy"/>
              </w:rPr>
              <w:t>Sgiliau Iaith Gymraeg</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1DF9AC8C" w14:textId="77777777" w:rsidR="00FC5B3E" w:rsidRPr="002B07AC" w:rsidRDefault="00FC5B3E" w:rsidP="0094254E">
            <w:pPr>
              <w:spacing w:after="0" w:line="480" w:lineRule="auto"/>
              <w:textAlignment w:val="baseline"/>
              <w:rPr>
                <w:rFonts w:ascii="Times New Roman" w:eastAsia="Times New Roman" w:hAnsi="Times New Roman" w:cs="Times New Roman"/>
                <w:color w:val="000000"/>
                <w:sz w:val="24"/>
                <w:szCs w:val="24"/>
                <w:lang w:eastAsia="en-GB"/>
              </w:rPr>
            </w:pPr>
            <w:r w:rsidRPr="002B07AC">
              <w:rPr>
                <w:color w:val="000000"/>
                <w:sz w:val="24"/>
                <w:szCs w:val="24"/>
                <w:lang w:val="cy"/>
              </w:rPr>
              <w:t>134,  158, 161</w:t>
            </w:r>
          </w:p>
        </w:tc>
      </w:tr>
      <w:tr w:rsidR="00FC5B3E" w:rsidRPr="002B07AC" w14:paraId="22505394" w14:textId="77777777" w:rsidTr="0094254E">
        <w:trPr>
          <w:trHeight w:val="180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9307FC4" w14:textId="77777777" w:rsidR="00FC5B3E" w:rsidRPr="002B07AC" w:rsidRDefault="00FC5B3E" w:rsidP="0094254E">
            <w:pPr>
              <w:spacing w:after="0" w:line="480" w:lineRule="auto"/>
              <w:textAlignment w:val="baseline"/>
              <w:rPr>
                <w:rFonts w:ascii="Times New Roman" w:eastAsia="Times New Roman" w:hAnsi="Times New Roman" w:cs="Times New Roman"/>
                <w:color w:val="000000"/>
                <w:sz w:val="24"/>
                <w:szCs w:val="24"/>
                <w:lang w:eastAsia="en-GB"/>
              </w:rPr>
            </w:pPr>
            <w:r w:rsidRPr="002B07AC">
              <w:rPr>
                <w:color w:val="000000"/>
                <w:sz w:val="24"/>
                <w:szCs w:val="24"/>
                <w:lang w:val="cy"/>
              </w:rPr>
              <w:t>Nifer yr aelodau staff a fynychodd hyfforddiant penodol y mae'n rhaid ei ddarparu yn Gymraeg os yw ar gael yn Saesneg.</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44A252D3" w14:textId="77777777" w:rsidR="00FC5B3E" w:rsidRPr="002B07AC" w:rsidRDefault="00FC5B3E" w:rsidP="0094254E">
            <w:pPr>
              <w:spacing w:after="0" w:line="480" w:lineRule="auto"/>
              <w:textAlignment w:val="baseline"/>
              <w:rPr>
                <w:rFonts w:ascii="Times New Roman" w:eastAsia="Times New Roman" w:hAnsi="Times New Roman" w:cs="Times New Roman"/>
                <w:color w:val="000000"/>
                <w:sz w:val="24"/>
                <w:szCs w:val="24"/>
                <w:lang w:eastAsia="en-GB"/>
              </w:rPr>
            </w:pPr>
            <w:r w:rsidRPr="002B07AC">
              <w:rPr>
                <w:color w:val="000000"/>
                <w:sz w:val="24"/>
                <w:szCs w:val="24"/>
                <w:lang w:val="cy"/>
              </w:rPr>
              <w:t>135, 136, 138, 139, 140, 141, 159,</w:t>
            </w:r>
          </w:p>
        </w:tc>
      </w:tr>
      <w:tr w:rsidR="00FC5B3E" w:rsidRPr="002B07AC" w14:paraId="5B82665E" w14:textId="77777777" w:rsidTr="0094254E">
        <w:trPr>
          <w:trHeight w:val="1215"/>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7EA30FF5" w14:textId="77777777" w:rsidR="00FC5B3E" w:rsidRPr="002B07AC" w:rsidRDefault="00FC5B3E" w:rsidP="0094254E">
            <w:pPr>
              <w:spacing w:after="0" w:line="480" w:lineRule="auto"/>
              <w:textAlignment w:val="baseline"/>
              <w:rPr>
                <w:rFonts w:ascii="Times New Roman" w:eastAsia="Times New Roman" w:hAnsi="Times New Roman" w:cs="Times New Roman"/>
                <w:color w:val="000000"/>
                <w:sz w:val="24"/>
                <w:szCs w:val="24"/>
                <w:lang w:eastAsia="en-GB"/>
              </w:rPr>
            </w:pPr>
            <w:r w:rsidRPr="002B07AC">
              <w:rPr>
                <w:color w:val="000000"/>
                <w:sz w:val="24"/>
                <w:szCs w:val="24"/>
                <w:lang w:val="cy"/>
              </w:rPr>
              <w:t>Mae swyddi sy'n cael eu categoreiddio fel Rhai Cymraeg yn hanfodol neu'n ddymunol</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50A816E0" w14:textId="77777777" w:rsidR="00FC5B3E" w:rsidRPr="002B07AC" w:rsidRDefault="00FC5B3E" w:rsidP="0094254E">
            <w:pPr>
              <w:spacing w:after="0" w:line="480" w:lineRule="auto"/>
              <w:textAlignment w:val="baseline"/>
              <w:rPr>
                <w:rFonts w:ascii="Times New Roman" w:eastAsia="Times New Roman" w:hAnsi="Times New Roman" w:cs="Times New Roman"/>
                <w:color w:val="000000"/>
                <w:sz w:val="24"/>
                <w:szCs w:val="24"/>
                <w:lang w:eastAsia="en-GB"/>
              </w:rPr>
            </w:pPr>
            <w:r w:rsidRPr="002B07AC">
              <w:rPr>
                <w:color w:val="000000"/>
                <w:sz w:val="24"/>
                <w:szCs w:val="24"/>
                <w:lang w:val="cy"/>
              </w:rPr>
              <w:t>145, 145A, 162</w:t>
            </w:r>
          </w:p>
        </w:tc>
      </w:tr>
      <w:tr w:rsidR="00FC5B3E" w:rsidRPr="002B07AC" w14:paraId="50ED59F8" w14:textId="77777777" w:rsidTr="0094254E">
        <w:trPr>
          <w:trHeight w:val="570"/>
        </w:trPr>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349DF991" w14:textId="77777777" w:rsidR="00FC5B3E" w:rsidRPr="002B07AC" w:rsidRDefault="00FC5B3E" w:rsidP="0094254E">
            <w:pPr>
              <w:spacing w:after="0" w:line="480" w:lineRule="auto"/>
              <w:textAlignment w:val="baseline"/>
              <w:rPr>
                <w:rFonts w:ascii="Times New Roman" w:eastAsia="Times New Roman" w:hAnsi="Times New Roman" w:cs="Times New Roman"/>
                <w:color w:val="000000"/>
                <w:sz w:val="24"/>
                <w:szCs w:val="24"/>
                <w:lang w:eastAsia="en-GB"/>
              </w:rPr>
            </w:pPr>
            <w:r w:rsidRPr="002B07AC">
              <w:rPr>
                <w:color w:val="000000"/>
                <w:sz w:val="24"/>
                <w:szCs w:val="24"/>
                <w:lang w:val="cy"/>
              </w:rPr>
              <w:t>Cwynion</w:t>
            </w:r>
          </w:p>
        </w:tc>
        <w:tc>
          <w:tcPr>
            <w:tcW w:w="4485" w:type="dxa"/>
            <w:tcBorders>
              <w:top w:val="single" w:sz="6" w:space="0" w:color="auto"/>
              <w:left w:val="single" w:sz="6" w:space="0" w:color="auto"/>
              <w:bottom w:val="single" w:sz="6" w:space="0" w:color="auto"/>
              <w:right w:val="single" w:sz="6" w:space="0" w:color="auto"/>
            </w:tcBorders>
            <w:shd w:val="clear" w:color="auto" w:fill="auto"/>
            <w:hideMark/>
          </w:tcPr>
          <w:p w14:paraId="2B7C0C37" w14:textId="77777777" w:rsidR="00FC5B3E" w:rsidRPr="002B07AC" w:rsidRDefault="00FC5B3E" w:rsidP="0094254E">
            <w:pPr>
              <w:spacing w:after="0" w:line="480" w:lineRule="auto"/>
              <w:textAlignment w:val="baseline"/>
              <w:rPr>
                <w:rFonts w:ascii="Times New Roman" w:eastAsia="Times New Roman" w:hAnsi="Times New Roman" w:cs="Times New Roman"/>
                <w:color w:val="000000"/>
                <w:sz w:val="24"/>
                <w:szCs w:val="24"/>
                <w:lang w:eastAsia="en-GB"/>
              </w:rPr>
            </w:pPr>
            <w:r w:rsidRPr="002B07AC">
              <w:rPr>
                <w:color w:val="000000"/>
                <w:sz w:val="24"/>
                <w:szCs w:val="24"/>
                <w:lang w:val="cy"/>
              </w:rPr>
              <w:t>154, 155, 156, 164, 170, 176</w:t>
            </w:r>
          </w:p>
        </w:tc>
      </w:tr>
    </w:tbl>
    <w:p w14:paraId="3CA15D94" w14:textId="77777777" w:rsidR="00FC5B3E" w:rsidRPr="002B07AC" w:rsidRDefault="00FC5B3E" w:rsidP="00FC5B3E">
      <w:pPr>
        <w:spacing w:after="0" w:line="480" w:lineRule="auto"/>
        <w:textAlignment w:val="baseline"/>
        <w:rPr>
          <w:rFonts w:ascii="Segoe UI" w:eastAsia="Times New Roman" w:hAnsi="Segoe UI" w:cs="Segoe UI"/>
          <w:color w:val="000000"/>
          <w:sz w:val="18"/>
          <w:szCs w:val="18"/>
          <w:lang w:eastAsia="en-GB"/>
        </w:rPr>
      </w:pPr>
      <w:r w:rsidRPr="002B07AC">
        <w:rPr>
          <w:rFonts w:ascii="Calibri" w:eastAsia="Times New Roman" w:hAnsi="Calibri" w:cs="Calibri"/>
          <w:color w:val="000000"/>
          <w:sz w:val="24"/>
          <w:szCs w:val="24"/>
          <w:lang w:eastAsia="en-GB"/>
        </w:rPr>
        <w:t>  </w:t>
      </w:r>
    </w:p>
    <w:p w14:paraId="158FD27B" w14:textId="77777777" w:rsidR="00FC5B3E" w:rsidRPr="002B07AC" w:rsidRDefault="00FC5B3E" w:rsidP="00FC5B3E">
      <w:pPr>
        <w:spacing w:after="0" w:line="480" w:lineRule="auto"/>
        <w:ind w:left="1500"/>
        <w:textAlignment w:val="baseline"/>
        <w:rPr>
          <w:rFonts w:ascii="Segoe UI" w:eastAsia="Times New Roman" w:hAnsi="Segoe UI" w:cs="Segoe UI"/>
          <w:color w:val="000000"/>
          <w:sz w:val="18"/>
          <w:szCs w:val="18"/>
          <w:lang w:eastAsia="en-GB"/>
        </w:rPr>
      </w:pPr>
      <w:r w:rsidRPr="002B07AC">
        <w:rPr>
          <w:rFonts w:ascii="Calibri" w:eastAsia="Times New Roman" w:hAnsi="Calibri" w:cs="Calibri"/>
          <w:sz w:val="24"/>
          <w:szCs w:val="24"/>
          <w:lang w:eastAsia="en-GB"/>
        </w:rPr>
        <w:t> </w:t>
      </w:r>
    </w:p>
    <w:p w14:paraId="498A78BF"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i/>
          <w:sz w:val="24"/>
          <w:szCs w:val="24"/>
          <w:u w:val="single"/>
          <w:lang w:val="cy"/>
        </w:rPr>
        <w:t>Is-grwpiau</w:t>
      </w:r>
    </w:p>
    <w:p w14:paraId="60471CD7"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sz w:val="24"/>
          <w:szCs w:val="24"/>
          <w:lang w:val="cy"/>
        </w:rPr>
        <w:t>Grŵp Llywio'r Gymraeg</w:t>
      </w:r>
    </w:p>
    <w:p w14:paraId="232A3BB3"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24"/>
          <w:szCs w:val="24"/>
          <w:lang w:val="cy"/>
        </w:rPr>
        <w:t xml:space="preserve">Mae'r Coleg Merthyr Tudful yn aelod o Grŵp Llywio'r Gymraeg Prifysgol De Cymru, dan gadeiryddiaeth </w:t>
      </w:r>
      <w:r w:rsidRPr="002B07AC">
        <w:rPr>
          <w:color w:val="000000"/>
          <w:sz w:val="24"/>
          <w:szCs w:val="24"/>
          <w:lang w:val="cy"/>
        </w:rPr>
        <w:t>Ysgrifennydd y Brifysgol. Mae'r grŵp yn cyfarfod dair gwaith y flwyddyn i drafod pob agwedd ar y Gymraeg. Mae hyn yn cynnwys amharu, monitro a dilyniant safonau'r Gymraeg. Ffurfiwyd y grŵp i gynyddu twf y Gymraeg drwy gydol ein sefydliad.</w:t>
      </w:r>
    </w:p>
    <w:p w14:paraId="26410278" w14:textId="77777777" w:rsidR="00FC5B3E" w:rsidRPr="002B07AC" w:rsidRDefault="00FC5B3E" w:rsidP="00FC5B3E">
      <w:pPr>
        <w:spacing w:after="0" w:line="480" w:lineRule="auto"/>
        <w:ind w:left="390"/>
        <w:textAlignment w:val="baseline"/>
        <w:rPr>
          <w:rFonts w:ascii="Segoe UI" w:eastAsia="Times New Roman" w:hAnsi="Segoe UI" w:cs="Segoe UI"/>
          <w:sz w:val="18"/>
          <w:szCs w:val="18"/>
          <w:lang w:eastAsia="en-GB"/>
        </w:rPr>
      </w:pPr>
      <w:r w:rsidRPr="002B07AC">
        <w:rPr>
          <w:rFonts w:ascii="Arial" w:eastAsia="Times New Roman" w:hAnsi="Arial" w:cs="Arial"/>
          <w:color w:val="000000"/>
          <w:sz w:val="24"/>
          <w:szCs w:val="24"/>
          <w:lang w:eastAsia="en-GB"/>
        </w:rPr>
        <w:t> </w:t>
      </w:r>
    </w:p>
    <w:p w14:paraId="2708712A" w14:textId="77777777" w:rsidR="00FC5B3E" w:rsidRPr="002B07AC" w:rsidRDefault="00FC5B3E" w:rsidP="00FC5B3E">
      <w:pPr>
        <w:spacing w:after="0" w:line="480" w:lineRule="auto"/>
        <w:ind w:left="390"/>
        <w:textAlignment w:val="baseline"/>
        <w:rPr>
          <w:rFonts w:ascii="Segoe UI" w:eastAsia="Times New Roman" w:hAnsi="Segoe UI" w:cs="Segoe UI"/>
          <w:sz w:val="18"/>
          <w:szCs w:val="18"/>
          <w:lang w:eastAsia="en-GB"/>
        </w:rPr>
      </w:pPr>
      <w:r w:rsidRPr="002B07AC">
        <w:rPr>
          <w:rFonts w:ascii="Arial" w:eastAsia="Times New Roman" w:hAnsi="Arial" w:cs="Arial"/>
          <w:color w:val="000000"/>
          <w:sz w:val="24"/>
          <w:szCs w:val="24"/>
          <w:lang w:eastAsia="en-GB"/>
        </w:rPr>
        <w:t> </w:t>
      </w:r>
    </w:p>
    <w:p w14:paraId="09EA1B3F"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color w:val="000000"/>
          <w:sz w:val="24"/>
          <w:szCs w:val="24"/>
          <w:lang w:val="cy"/>
        </w:rPr>
        <w:t>Cydlynwyr y Gymraeg</w:t>
      </w:r>
    </w:p>
    <w:p w14:paraId="75240232"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01752EDB"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24"/>
          <w:szCs w:val="24"/>
          <w:lang w:val="cy"/>
        </w:rPr>
        <w:t xml:space="preserve">Mae'r coleg yn rhan o grŵp adrannol a gynhelir ym Mhrifysgol De Cymru ynghyd â chynrychiolydd o bob cyfadran academaidd ac adran ganolog. Cynhaliwyd y cyfarfodydd yn </w:t>
      </w:r>
      <w:r w:rsidRPr="002B07AC">
        <w:rPr>
          <w:sz w:val="24"/>
          <w:szCs w:val="24"/>
          <w:lang w:val="cy"/>
        </w:rPr>
        <w:lastRenderedPageBreak/>
        <w:t xml:space="preserve">fisol wrth weithredu'r cyfnod cydymffurfio. </w:t>
      </w:r>
      <w:r>
        <w:rPr>
          <w:lang w:val="cy"/>
        </w:rPr>
        <w:t xml:space="preserve"> </w:t>
      </w:r>
      <w:r w:rsidRPr="002B07AC">
        <w:rPr>
          <w:sz w:val="24"/>
          <w:szCs w:val="24"/>
          <w:lang w:val="cy"/>
        </w:rPr>
        <w:t>Diben y grŵp hwn yw cefnogi'r gwaith o weithredu safonau'r Gymraeg a delio ag unrhyw ymholiadau neu gwestiynau sy'n gysylltiedig â disgwyliadau'r gwasanaeth, delio â dysgwyr a'r cyhoedd, gofyn am gyngor gan gydlynwyr eraill, a rhannu arfer da.</w:t>
      </w:r>
    </w:p>
    <w:p w14:paraId="07933040"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24"/>
          <w:szCs w:val="24"/>
          <w:lang w:val="cy"/>
        </w:rPr>
        <w:t>Grŵp WESP</w:t>
      </w:r>
    </w:p>
    <w:p w14:paraId="34AEAC91"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2C1F0730"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3D6389BA"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2EA77921"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24"/>
          <w:szCs w:val="24"/>
          <w:lang w:val="cy"/>
        </w:rPr>
        <w:t xml:space="preserve">Mae'r coleg yn rhan o'r grŵp WESP a gadeirir gan y Cyfarwyddwr Addysg yn y cyngor lleol ym mwrdeistref Merthyr Tudful. Amrywiaeth o sefydliadau </w:t>
      </w:r>
      <w:r w:rsidRPr="002B07AC">
        <w:rPr>
          <w:lang w:val="cy"/>
        </w:rPr>
        <w:t>Bydd yr Egwyddorion Arweiniol hyn yn cefnogi'r Cyngor i gyflawni'r Weledigaeth Gymraeg ganlynol ar gyfer Merthyr Tudful:</w:t>
      </w:r>
    </w:p>
    <w:p w14:paraId="69DEACF8"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1E9E98F6"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455EDA4D"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sz w:val="24"/>
          <w:szCs w:val="24"/>
          <w:u w:val="single"/>
          <w:lang w:val="cy"/>
        </w:rPr>
        <w:t>Monitro</w:t>
      </w:r>
    </w:p>
    <w:p w14:paraId="62E99A01"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24"/>
          <w:szCs w:val="24"/>
          <w:lang w:val="cy"/>
        </w:rPr>
        <w:t>Mae'r broses fonitro yn cael ei chynnal gan dîm Cymraeg y Coleg fel y cytunwyd yn y coleg.</w:t>
      </w:r>
    </w:p>
    <w:p w14:paraId="36C616FE"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24"/>
          <w:szCs w:val="24"/>
          <w:lang w:val="cy"/>
        </w:rPr>
        <w:t>Y nod yw nodi arferion da a chydymffurfiaeth ledled y coleg drwy amrywiaeth o ddulliau a ddefnyddir. Mae hyn yn cynnwys cyfarfodydd gyda phenaethiaid adrannau i sicrhau bod diweddariadau a dilyniant yn cael eu trafod, siopwyr dirgel fel ymweliadau, e-byst a galwadau ffôn. Mae hyn yn galluogi'r tîm i nodi arfer da a rhoi cymorth ar waith unrhyw ddatblygiad ychwanegol. Gwneir hyn yn flynyddol ac adroddir y canlyniad yn ôl i dîm gweithredol y coleg. Yna caiff y canlyniadau eu hadrodd i benaethiaid adrannau gan swyddog safonau Cymru.</w:t>
      </w:r>
    </w:p>
    <w:p w14:paraId="686CE710"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34E93405"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717D6A2C"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sz w:val="24"/>
          <w:szCs w:val="24"/>
          <w:u w:val="single"/>
          <w:lang w:val="cy"/>
        </w:rPr>
        <w:lastRenderedPageBreak/>
        <w:t>Cydymffurfiad</w:t>
      </w:r>
    </w:p>
    <w:p w14:paraId="735F0953"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24"/>
          <w:szCs w:val="24"/>
          <w:lang w:val="cy"/>
        </w:rPr>
        <w:t>Er mwyn sicrhau cydymffurfiaeth ar draws y coleg, mae'r holl staff presennol ym mhob adran wedi cael ymwybyddiaeth lawn o'r disgwyliadau o ran safonau'r Gymraeg. Bydd yr holl staff newydd yn derbyn yr hyfforddiant hwn drwy sefydlu. Rhoddir pecynnau canllaw safonau Cymreig iddynt yn unigol i'w galluogi i barhau i gydymffurfio drwyddi draw. Darperir canllaw rheolwr i bob rheolwr a phennaeth is-adran i rannu arfer da o fewn eu tîm a chynnal cydymffurfiaeth. Mae'r canllawiau hyn hefyd ar gael ar fewnrwyd y staff a bwrdd gwaith pob aelod o staff o dan Safonau'r Gymraeg.</w:t>
      </w:r>
    </w:p>
    <w:p w14:paraId="1FF5B25C"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sz w:val="24"/>
          <w:szCs w:val="24"/>
          <w:lang w:val="cy"/>
        </w:rPr>
        <w:t>Dydd Llun Memo</w:t>
      </w:r>
      <w:r w:rsidRPr="002B07AC">
        <w:rPr>
          <w:sz w:val="24"/>
          <w:szCs w:val="24"/>
          <w:lang w:val="cy"/>
        </w:rPr>
        <w:t xml:space="preserve"> – Bob wythnos mae Pennaeth y coleg yn anfon holl wybodaeth y staff am yr wythnos i ddod o'r enw y Memo Dydd Llun drwy e-bost yr holl staff. </w:t>
      </w:r>
      <w:r>
        <w:rPr>
          <w:lang w:val="cy"/>
        </w:rPr>
        <w:t xml:space="preserve"> </w:t>
      </w:r>
      <w:r w:rsidRPr="002B07AC">
        <w:rPr>
          <w:sz w:val="24"/>
          <w:szCs w:val="24"/>
          <w:lang w:val="cy"/>
        </w:rPr>
        <w:t xml:space="preserve">Mae adran Gymraeg wedi'i chynnwys yn y ddogfen hon a chynhyrchir y ddogfen hon yn Gymraeg ac yn Saesneg. </w:t>
      </w:r>
    </w:p>
    <w:p w14:paraId="2FC83AFB"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Calibri Light" w:eastAsia="Times New Roman" w:hAnsi="Calibri Light" w:cs="Calibri Light"/>
          <w:sz w:val="24"/>
          <w:szCs w:val="24"/>
          <w:lang w:eastAsia="en-GB"/>
        </w:rPr>
        <w:t> </w:t>
      </w:r>
    </w:p>
    <w:p w14:paraId="2F8B7492"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sz w:val="24"/>
          <w:szCs w:val="24"/>
          <w:u w:val="single"/>
          <w:lang w:val="cy"/>
        </w:rPr>
        <w:t>LLWYDDIANNAU</w:t>
      </w:r>
    </w:p>
    <w:p w14:paraId="1403C029"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color w:val="000000"/>
          <w:u w:val="single"/>
          <w:lang w:val="cy"/>
        </w:rPr>
        <w:t>Cymraeg Gwaith Addysg Bellach</w:t>
      </w:r>
    </w:p>
    <w:p w14:paraId="6EEFA46E"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color w:val="000000"/>
          <w:lang w:eastAsia="en-GB"/>
        </w:rPr>
        <w:t>  </w:t>
      </w:r>
    </w:p>
    <w:p w14:paraId="7A84115C" w14:textId="77777777" w:rsidR="00FC5B3E" w:rsidRPr="002B07AC" w:rsidRDefault="00FC5B3E" w:rsidP="00FC5B3E">
      <w:pPr>
        <w:spacing w:after="0" w:line="480" w:lineRule="auto"/>
        <w:textAlignment w:val="baseline"/>
        <w:rPr>
          <w:rFonts w:ascii="Segoe UI" w:eastAsia="Times New Roman" w:hAnsi="Segoe UI" w:cs="Segoe UI"/>
          <w:sz w:val="24"/>
          <w:szCs w:val="24"/>
          <w:lang w:eastAsia="en-GB"/>
        </w:rPr>
      </w:pPr>
      <w:r w:rsidRPr="002B07AC">
        <w:rPr>
          <w:color w:val="000000"/>
          <w:lang w:val="cy"/>
        </w:rPr>
        <w:t xml:space="preserve">Mae Cymraeg Gwaith addysg bellach yn rhaglen sydd wedi'i chynllunio i gryfhau sgiliau Cymraeg o fewn y coleg. Ariennir y cynllun gan Lywodraeth Cymru drwy Colegau Cymru ac fe'i datblygwyd gan y Ganolfan Dysgu Cymraeg Genedlaethol. </w:t>
      </w:r>
      <w:r w:rsidRPr="002B07AC">
        <w:rPr>
          <w:color w:val="201F1E"/>
          <w:lang w:val="cy"/>
        </w:rPr>
        <w:t xml:space="preserve">Er gwaethaf newid i'r ddarpariaeth eleni, mae'r Cynllun Ed Pellach Cymraeg wedi llwyddo unwaith eto i gyrraedd y targed ymgysylltu sydd ei angen i fod yn gymwys i gael cyllid. Am y tro cyntaf ers ei gyflwyno 3 blynedd yn ôl, ychwanegwyd gofyniad newydd o recriwtio staff ar raglen ar-lein Hunan-Astudio at y sesiynau wyneb yn wyneb sydd eisoes wedi'u sefydlu. Roedd y ddwy elfen o'r ddarpariaeth gyda'i gilydd yn cyrraedd y targed newydd o 20 o ddysgwyr, gyda 12 yn dewis sesiynau wyneb yn wyneb, ac 8 yn dewis y rhaglen Hunan-astudio. Gydag ychydig o ddysgwyr yn ystod </w:t>
      </w:r>
      <w:r w:rsidRPr="002B07AC">
        <w:rPr>
          <w:color w:val="201F1E"/>
          <w:sz w:val="24"/>
          <w:szCs w:val="24"/>
          <w:lang w:val="cy"/>
        </w:rPr>
        <w:t xml:space="preserve">y flwyddyn, mae gennym bellach 11 yn cymryd rhan mewn sesiynau wyneb yn wyneb, a 9 ar y rhaglen Hunan-astudio. Mae'r ddau opsiwn yn ei gwneud </w:t>
      </w:r>
      <w:r w:rsidRPr="002B07AC">
        <w:rPr>
          <w:color w:val="201F1E"/>
          <w:sz w:val="24"/>
          <w:szCs w:val="24"/>
          <w:lang w:val="cy"/>
        </w:rPr>
        <w:lastRenderedPageBreak/>
        <w:t>yn ofynnol i ddysgwyr gwblhau cyfanswm o 120 awr o ymgysylltu drwy gydol y cynllun sy'n cyd-fynd â'r flwyddyn ariannol – nid academaidd. </w:t>
      </w:r>
    </w:p>
    <w:p w14:paraId="379AEAF0" w14:textId="77777777" w:rsidR="00FC5B3E" w:rsidRPr="002B07AC" w:rsidRDefault="00FC5B3E" w:rsidP="00FC5B3E">
      <w:pPr>
        <w:spacing w:after="0" w:line="480" w:lineRule="auto"/>
        <w:textAlignment w:val="baseline"/>
        <w:rPr>
          <w:rFonts w:ascii="Segoe UI" w:eastAsia="Times New Roman" w:hAnsi="Segoe UI" w:cs="Segoe UI"/>
          <w:sz w:val="24"/>
          <w:szCs w:val="24"/>
          <w:lang w:eastAsia="en-GB"/>
        </w:rPr>
      </w:pPr>
      <w:r w:rsidRPr="002B07AC">
        <w:rPr>
          <w:color w:val="201F1E"/>
          <w:sz w:val="24"/>
          <w:szCs w:val="24"/>
          <w:lang w:val="cy"/>
        </w:rPr>
        <w:t xml:space="preserve">Mae llwyddiant amlwg iawn i'r cynllun eleni wedi gweld dau o'n dysgwyr yn gwneud cais i sefyll arholiad llafar Cymraeg CBAC, a gynhaliwyd ionawr </w:t>
      </w:r>
      <w:r w:rsidRPr="002B07AC">
        <w:rPr>
          <w:color w:val="201F1E"/>
          <w:sz w:val="24"/>
          <w:szCs w:val="24"/>
          <w:vertAlign w:val="superscript"/>
          <w:lang w:val="cy"/>
        </w:rPr>
        <w:t>28ain</w:t>
      </w:r>
      <w:r w:rsidRPr="002B07AC">
        <w:rPr>
          <w:color w:val="201F1E"/>
          <w:sz w:val="24"/>
          <w:szCs w:val="24"/>
          <w:lang w:val="cy"/>
        </w:rPr>
        <w:t>. Gyda'r ddau  ddysgwyr yn teimlo'n dawel hyderus am eu perfformiadau, edrychwn ymlaen atynt yn derbyn eu canlyniadau ymhen pythefnos – pob lwc! </w:t>
      </w:r>
    </w:p>
    <w:p w14:paraId="4D33BE0C" w14:textId="77777777" w:rsidR="00FC5B3E" w:rsidRPr="002B07AC" w:rsidRDefault="00FC5B3E" w:rsidP="00FC5B3E">
      <w:pPr>
        <w:spacing w:after="0" w:line="480" w:lineRule="auto"/>
        <w:textAlignment w:val="baseline"/>
        <w:rPr>
          <w:rFonts w:ascii="Segoe UI" w:eastAsia="Times New Roman" w:hAnsi="Segoe UI" w:cs="Segoe UI"/>
          <w:sz w:val="24"/>
          <w:szCs w:val="24"/>
          <w:lang w:eastAsia="en-GB"/>
        </w:rPr>
      </w:pPr>
      <w:r w:rsidRPr="002B07AC">
        <w:rPr>
          <w:color w:val="000000"/>
          <w:sz w:val="24"/>
          <w:szCs w:val="24"/>
          <w:lang w:val="cy"/>
        </w:rPr>
        <w:t>Mae Gwaith Cymraeg Pellach Ed yn sicr yn helpu'r coleg i ymateb i'r her o gyrraedd Safonau'r Gymraeg, tra hefyd yn gweithio tuag at helpu i gyrraedd targed Llywodraeth Cymru o filiwn o siaradwyr Cymraeg erbyn 2050. Yn gryno, mae'n normaleiddio'r Gymraeg yn y coleg drwy wneud hynny o'r tu mewn a, heb Waith Cymraeg a chefnogaeth y staff sy'n ymgysylltu'n weithredol ag ef, mae perygl gwirioneddol y byddai Safonau'r Gymraeg a tharged 2050 yn cael eu hystyried yn allanol ac yn amherthnasol.</w:t>
      </w:r>
    </w:p>
    <w:p w14:paraId="550EA96D"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2E8696FC"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7C5B19F5"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sz w:val="24"/>
          <w:szCs w:val="24"/>
          <w:lang w:val="cy"/>
        </w:rPr>
        <w:t>Sesiynau anffurfiol wythnosol i staff a myfyrwyr</w:t>
      </w:r>
    </w:p>
    <w:p w14:paraId="4DFFD918"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24"/>
          <w:szCs w:val="24"/>
          <w:lang w:val="cy"/>
        </w:rPr>
        <w:t>Mae sesiynau coffi anffurfiol wythnosol ar gael ar gais i'r holl staff a dysgwyr. Ers pandemig Covid-19, mae hyn wedi bod ar gael drwy Microsoft Teams.</w:t>
      </w:r>
    </w:p>
    <w:p w14:paraId="6B3848C1"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color w:val="FF0000"/>
          <w:sz w:val="24"/>
          <w:szCs w:val="24"/>
          <w:lang w:eastAsia="en-GB"/>
        </w:rPr>
        <w:t> </w:t>
      </w:r>
    </w:p>
    <w:p w14:paraId="694C088D"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sz w:val="24"/>
          <w:szCs w:val="24"/>
          <w:lang w:val="cy"/>
        </w:rPr>
        <w:t>'Mae gennyf hawl' : codi ymwybyddiaeth o hawliau myfyrwyr</w:t>
      </w:r>
    </w:p>
    <w:p w14:paraId="24F0ED8E"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24"/>
          <w:szCs w:val="24"/>
          <w:lang w:val="cy"/>
        </w:rPr>
        <w:t>Ym mis Rhagfyr 2020 cafodd cyfres o fideos 'Mae gen i hawl' eu huwchlwytho a'u rhannu drwy sgrin fawr y coleg yn yr Atriwm ynghyd â'r cyfrifon cyfryngau cymdeithasol. Roedd y fideos hyn yn cynnwys amrywiaeth o staff a dysgwyr yn codi ymwybyddiaeth o'r hawl i bob dysgwr ddefnyddio'u Cymraeg ym mhob rhan o'r coleg a gyhoeddwyd gan Gomisiynydd y Gymraeg.</w:t>
      </w:r>
    </w:p>
    <w:p w14:paraId="49D61C61"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i/>
          <w:sz w:val="24"/>
          <w:szCs w:val="24"/>
          <w:u w:val="single"/>
          <w:lang w:val="cy"/>
        </w:rPr>
        <w:lastRenderedPageBreak/>
        <w:t>Recriwtio</w:t>
      </w:r>
    </w:p>
    <w:p w14:paraId="360B8D21"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0"/>
        <w:gridCol w:w="4410"/>
      </w:tblGrid>
      <w:tr w:rsidR="00FC5B3E" w:rsidRPr="002B07AC" w14:paraId="73EA81CA" w14:textId="77777777" w:rsidTr="0094254E">
        <w:trPr>
          <w:trHeight w:val="315"/>
        </w:trPr>
        <w:tc>
          <w:tcPr>
            <w:tcW w:w="882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32074C" w14:textId="77777777" w:rsidR="00FC5B3E" w:rsidRPr="002B07AC" w:rsidRDefault="00FC5B3E" w:rsidP="0094254E">
            <w:pPr>
              <w:spacing w:after="0" w:line="480" w:lineRule="auto"/>
              <w:ind w:left="30" w:right="90"/>
              <w:textAlignment w:val="baseline"/>
              <w:rPr>
                <w:rFonts w:ascii="Times New Roman" w:eastAsia="Times New Roman" w:hAnsi="Times New Roman" w:cs="Times New Roman"/>
                <w:sz w:val="24"/>
                <w:szCs w:val="24"/>
                <w:lang w:eastAsia="en-GB"/>
              </w:rPr>
            </w:pPr>
            <w:r w:rsidRPr="002B07AC">
              <w:rPr>
                <w:b/>
                <w:sz w:val="24"/>
                <w:szCs w:val="24"/>
                <w:lang w:val="cy"/>
              </w:rPr>
              <w:t>Nifer y swyddi a hysbysebir gyda'r Gymraeg fel sgil hanfodol neu ddymunol, a chanran y swyddi o'r fath yn llawn siaradwyr Cymraeg</w:t>
            </w:r>
          </w:p>
          <w:p w14:paraId="3E4EE66C" w14:textId="77777777" w:rsidR="00FC5B3E" w:rsidRPr="002B07AC" w:rsidRDefault="00FC5B3E" w:rsidP="0094254E">
            <w:pPr>
              <w:spacing w:after="0" w:line="480" w:lineRule="auto"/>
              <w:ind w:left="990" w:hanging="990"/>
              <w:jc w:val="center"/>
              <w:textAlignment w:val="baseline"/>
              <w:rPr>
                <w:rFonts w:ascii="Times New Roman" w:eastAsia="Times New Roman" w:hAnsi="Times New Roman" w:cs="Times New Roman"/>
                <w:sz w:val="24"/>
                <w:szCs w:val="24"/>
                <w:lang w:eastAsia="en-GB"/>
              </w:rPr>
            </w:pPr>
            <w:r w:rsidRPr="002B07AC">
              <w:rPr>
                <w:rFonts w:ascii="Arial" w:eastAsia="Times New Roman" w:hAnsi="Arial" w:cs="Arial"/>
                <w:sz w:val="24"/>
                <w:szCs w:val="24"/>
                <w:lang w:eastAsia="en-GB"/>
              </w:rPr>
              <w:t> </w:t>
            </w:r>
          </w:p>
        </w:tc>
      </w:tr>
      <w:tr w:rsidR="00FC5B3E" w:rsidRPr="002B07AC" w14:paraId="1FCECD21" w14:textId="77777777" w:rsidTr="0094254E">
        <w:trPr>
          <w:trHeight w:val="315"/>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06822A4E" w14:textId="77777777" w:rsidR="00FC5B3E" w:rsidRPr="002B07AC" w:rsidRDefault="00FC5B3E" w:rsidP="0094254E">
            <w:pPr>
              <w:spacing w:after="0" w:line="480" w:lineRule="auto"/>
              <w:ind w:left="990" w:hanging="990"/>
              <w:jc w:val="center"/>
              <w:textAlignment w:val="baseline"/>
              <w:rPr>
                <w:rFonts w:ascii="Times New Roman" w:eastAsia="Times New Roman" w:hAnsi="Times New Roman" w:cs="Times New Roman"/>
                <w:sz w:val="24"/>
                <w:szCs w:val="24"/>
                <w:lang w:eastAsia="en-GB"/>
              </w:rPr>
            </w:pPr>
            <w:r w:rsidRPr="002B07AC">
              <w:rPr>
                <w:b/>
                <w:sz w:val="24"/>
                <w:szCs w:val="24"/>
                <w:lang w:val="cy"/>
              </w:rPr>
              <w:t>Rhif</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4A9DB8FE" w14:textId="77777777" w:rsidR="00FC5B3E" w:rsidRPr="002B07AC" w:rsidRDefault="00FC5B3E" w:rsidP="0094254E">
            <w:pPr>
              <w:spacing w:after="0" w:line="480" w:lineRule="auto"/>
              <w:ind w:left="990" w:hanging="990"/>
              <w:jc w:val="center"/>
              <w:textAlignment w:val="baseline"/>
              <w:rPr>
                <w:rFonts w:ascii="Times New Roman" w:eastAsia="Times New Roman" w:hAnsi="Times New Roman" w:cs="Times New Roman"/>
                <w:sz w:val="24"/>
                <w:szCs w:val="24"/>
                <w:lang w:eastAsia="en-GB"/>
              </w:rPr>
            </w:pPr>
            <w:r w:rsidRPr="002B07AC">
              <w:rPr>
                <w:b/>
                <w:sz w:val="24"/>
                <w:szCs w:val="24"/>
                <w:lang w:val="cy"/>
              </w:rPr>
              <w:t>% y swyddi a lenwyd gyda siaradwyr Cymraeg</w:t>
            </w:r>
          </w:p>
        </w:tc>
      </w:tr>
      <w:tr w:rsidR="00FC5B3E" w:rsidRPr="002B07AC" w14:paraId="3B96BBF9" w14:textId="77777777" w:rsidTr="0094254E">
        <w:trPr>
          <w:trHeight w:val="285"/>
        </w:trPr>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5BA03132" w14:textId="77777777" w:rsidR="00FC5B3E" w:rsidRPr="002B07AC" w:rsidRDefault="00FC5B3E" w:rsidP="0094254E">
            <w:pPr>
              <w:spacing w:after="0" w:line="480" w:lineRule="auto"/>
              <w:ind w:left="990" w:hanging="990"/>
              <w:jc w:val="center"/>
              <w:textAlignment w:val="baseline"/>
              <w:rPr>
                <w:rFonts w:ascii="Times New Roman" w:eastAsia="Times New Roman" w:hAnsi="Times New Roman" w:cs="Times New Roman"/>
                <w:sz w:val="24"/>
                <w:szCs w:val="24"/>
                <w:lang w:eastAsia="en-GB"/>
              </w:rPr>
            </w:pPr>
            <w:r w:rsidRPr="002B07AC">
              <w:rPr>
                <w:sz w:val="24"/>
                <w:szCs w:val="24"/>
                <w:lang w:val="cy"/>
              </w:rPr>
              <w:t>24</w:t>
            </w:r>
          </w:p>
        </w:tc>
        <w:tc>
          <w:tcPr>
            <w:tcW w:w="4410" w:type="dxa"/>
            <w:tcBorders>
              <w:top w:val="single" w:sz="6" w:space="0" w:color="auto"/>
              <w:left w:val="single" w:sz="6" w:space="0" w:color="auto"/>
              <w:bottom w:val="single" w:sz="6" w:space="0" w:color="auto"/>
              <w:right w:val="single" w:sz="6" w:space="0" w:color="auto"/>
            </w:tcBorders>
            <w:shd w:val="clear" w:color="auto" w:fill="auto"/>
            <w:hideMark/>
          </w:tcPr>
          <w:p w14:paraId="2B8C2C93" w14:textId="77777777" w:rsidR="00FC5B3E" w:rsidRPr="002B07AC" w:rsidRDefault="00FC5B3E" w:rsidP="0094254E">
            <w:pPr>
              <w:spacing w:after="0" w:line="480" w:lineRule="auto"/>
              <w:ind w:left="990" w:hanging="990"/>
              <w:jc w:val="center"/>
              <w:textAlignment w:val="baseline"/>
              <w:rPr>
                <w:rFonts w:ascii="Times New Roman" w:eastAsia="Times New Roman" w:hAnsi="Times New Roman" w:cs="Times New Roman"/>
                <w:sz w:val="24"/>
                <w:szCs w:val="24"/>
                <w:lang w:eastAsia="en-GB"/>
              </w:rPr>
            </w:pPr>
            <w:r w:rsidRPr="002B07AC">
              <w:rPr>
                <w:sz w:val="24"/>
                <w:szCs w:val="24"/>
                <w:lang w:val="cy"/>
              </w:rPr>
              <w:t>8.33%</w:t>
            </w:r>
          </w:p>
        </w:tc>
      </w:tr>
    </w:tbl>
    <w:p w14:paraId="20B61E9E"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p>
    <w:p w14:paraId="05C1611A"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66B6E3C8"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sz w:val="24"/>
          <w:szCs w:val="24"/>
          <w:lang w:val="cy"/>
        </w:rPr>
        <w:t>Sgiliau Cymraeg gweithwyr</w:t>
      </w:r>
    </w:p>
    <w:p w14:paraId="114D587C"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0"/>
        <w:gridCol w:w="2445"/>
        <w:gridCol w:w="2820"/>
      </w:tblGrid>
      <w:tr w:rsidR="00FC5B3E" w:rsidRPr="002B07AC" w14:paraId="5E07AA2E" w14:textId="77777777" w:rsidTr="0094254E">
        <w:trPr>
          <w:trHeight w:val="855"/>
        </w:trPr>
        <w:tc>
          <w:tcPr>
            <w:tcW w:w="8895" w:type="dxa"/>
            <w:gridSpan w:val="3"/>
            <w:tcBorders>
              <w:top w:val="single" w:sz="6" w:space="0" w:color="999999"/>
              <w:left w:val="single" w:sz="6" w:space="0" w:color="999999"/>
              <w:bottom w:val="single" w:sz="12" w:space="0" w:color="666666"/>
              <w:right w:val="single" w:sz="6" w:space="0" w:color="999999"/>
            </w:tcBorders>
            <w:shd w:val="clear" w:color="auto" w:fill="auto"/>
            <w:hideMark/>
          </w:tcPr>
          <w:p w14:paraId="5F4844F1" w14:textId="77777777" w:rsidR="00FC5B3E" w:rsidRPr="002B07AC" w:rsidRDefault="00FC5B3E" w:rsidP="0094254E">
            <w:pPr>
              <w:spacing w:after="0" w:line="480" w:lineRule="auto"/>
              <w:ind w:left="2160" w:hanging="2160"/>
              <w:textAlignment w:val="baseline"/>
              <w:rPr>
                <w:rFonts w:ascii="Times New Roman" w:eastAsia="Times New Roman" w:hAnsi="Times New Roman" w:cs="Times New Roman"/>
                <w:b/>
                <w:bCs/>
                <w:sz w:val="24"/>
                <w:szCs w:val="24"/>
                <w:lang w:eastAsia="en-GB"/>
              </w:rPr>
            </w:pPr>
            <w:r w:rsidRPr="002B07AC">
              <w:rPr>
                <w:b/>
                <w:sz w:val="24"/>
                <w:szCs w:val="24"/>
                <w:lang w:val="cy"/>
              </w:rPr>
              <w:t>Safon</w:t>
            </w:r>
          </w:p>
          <w:p w14:paraId="7289BEB8" w14:textId="77777777" w:rsidR="00FC5B3E" w:rsidRPr="002B07AC" w:rsidRDefault="00FC5B3E" w:rsidP="0094254E">
            <w:pPr>
              <w:spacing w:after="0" w:line="480" w:lineRule="auto"/>
              <w:ind w:left="2160" w:hanging="2160"/>
              <w:textAlignment w:val="baseline"/>
              <w:rPr>
                <w:rFonts w:ascii="Times New Roman" w:eastAsia="Times New Roman" w:hAnsi="Times New Roman" w:cs="Times New Roman"/>
                <w:b/>
                <w:bCs/>
                <w:sz w:val="24"/>
                <w:szCs w:val="24"/>
                <w:lang w:eastAsia="en-GB"/>
              </w:rPr>
            </w:pPr>
            <w:r w:rsidRPr="002B07AC">
              <w:rPr>
                <w:b/>
                <w:sz w:val="24"/>
                <w:szCs w:val="24"/>
                <w:lang w:val="cy"/>
              </w:rPr>
              <w:t>158 : Nifer a % y staff academaidd sy'n gallu addysgu drwy gyfrwng y Gymraeg yn ôl Cyfadran</w:t>
            </w:r>
          </w:p>
          <w:p w14:paraId="29668BA3"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b/>
                <w:bCs/>
                <w:sz w:val="24"/>
                <w:szCs w:val="24"/>
                <w:lang w:eastAsia="en-GB"/>
              </w:rPr>
            </w:pPr>
            <w:r w:rsidRPr="002B07AC">
              <w:rPr>
                <w:rFonts w:ascii="Arial" w:eastAsia="Times New Roman" w:hAnsi="Arial" w:cs="Arial"/>
                <w:b/>
                <w:bCs/>
                <w:sz w:val="24"/>
                <w:szCs w:val="24"/>
                <w:lang w:eastAsia="en-GB"/>
              </w:rPr>
              <w:t> </w:t>
            </w:r>
          </w:p>
        </w:tc>
      </w:tr>
      <w:tr w:rsidR="00FC5B3E" w:rsidRPr="002B07AC" w14:paraId="16EB5EC6" w14:textId="77777777" w:rsidTr="0094254E">
        <w:trPr>
          <w:trHeight w:val="855"/>
        </w:trPr>
        <w:tc>
          <w:tcPr>
            <w:tcW w:w="3630" w:type="dxa"/>
            <w:tcBorders>
              <w:top w:val="single" w:sz="6" w:space="0" w:color="999999"/>
              <w:left w:val="single" w:sz="6" w:space="0" w:color="999999"/>
              <w:bottom w:val="single" w:sz="6" w:space="0" w:color="999999"/>
              <w:right w:val="single" w:sz="6" w:space="0" w:color="999999"/>
            </w:tcBorders>
            <w:shd w:val="clear" w:color="auto" w:fill="auto"/>
            <w:hideMark/>
          </w:tcPr>
          <w:p w14:paraId="671888DD"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b/>
                <w:bCs/>
                <w:sz w:val="24"/>
                <w:szCs w:val="24"/>
                <w:lang w:eastAsia="en-GB"/>
              </w:rPr>
            </w:pPr>
            <w:r w:rsidRPr="002B07AC">
              <w:rPr>
                <w:b/>
                <w:sz w:val="24"/>
                <w:szCs w:val="24"/>
                <w:lang w:val="cy"/>
              </w:rPr>
              <w:t>Adran/Cyfadran</w:t>
            </w:r>
          </w:p>
          <w:p w14:paraId="3347848A"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b/>
                <w:bCs/>
                <w:sz w:val="24"/>
                <w:szCs w:val="24"/>
                <w:lang w:eastAsia="en-GB"/>
              </w:rPr>
            </w:pPr>
            <w:r w:rsidRPr="002B07AC">
              <w:rPr>
                <w:rFonts w:ascii="Arial" w:eastAsia="Times New Roman" w:hAnsi="Arial" w:cs="Arial"/>
                <w:b/>
                <w:bCs/>
                <w:sz w:val="24"/>
                <w:szCs w:val="24"/>
                <w:lang w:eastAsia="en-GB"/>
              </w:rPr>
              <w:t> </w:t>
            </w:r>
          </w:p>
        </w:tc>
        <w:tc>
          <w:tcPr>
            <w:tcW w:w="2445" w:type="dxa"/>
            <w:tcBorders>
              <w:top w:val="single" w:sz="6" w:space="0" w:color="999999"/>
              <w:left w:val="single" w:sz="6" w:space="0" w:color="999999"/>
              <w:bottom w:val="single" w:sz="6" w:space="0" w:color="999999"/>
              <w:right w:val="single" w:sz="6" w:space="0" w:color="999999"/>
            </w:tcBorders>
            <w:shd w:val="clear" w:color="auto" w:fill="auto"/>
            <w:hideMark/>
          </w:tcPr>
          <w:p w14:paraId="59B47E71"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sz w:val="24"/>
                <w:szCs w:val="24"/>
                <w:lang w:eastAsia="en-GB"/>
              </w:rPr>
            </w:pPr>
            <w:r w:rsidRPr="002B07AC">
              <w:rPr>
                <w:b/>
                <w:sz w:val="24"/>
                <w:szCs w:val="24"/>
                <w:lang w:val="cy"/>
              </w:rPr>
              <w:t>Rhif</w:t>
            </w:r>
          </w:p>
        </w:tc>
        <w:tc>
          <w:tcPr>
            <w:tcW w:w="2805" w:type="dxa"/>
            <w:tcBorders>
              <w:top w:val="single" w:sz="6" w:space="0" w:color="999999"/>
              <w:left w:val="single" w:sz="6" w:space="0" w:color="999999"/>
              <w:bottom w:val="single" w:sz="6" w:space="0" w:color="999999"/>
              <w:right w:val="single" w:sz="6" w:space="0" w:color="999999"/>
            </w:tcBorders>
            <w:shd w:val="clear" w:color="auto" w:fill="auto"/>
            <w:hideMark/>
          </w:tcPr>
          <w:p w14:paraId="7C63ACDC"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sz w:val="24"/>
                <w:szCs w:val="24"/>
                <w:lang w:eastAsia="en-GB"/>
              </w:rPr>
            </w:pPr>
            <w:r w:rsidRPr="002B07AC">
              <w:rPr>
                <w:b/>
                <w:sz w:val="24"/>
                <w:szCs w:val="24"/>
                <w:lang w:val="cy"/>
              </w:rPr>
              <w:t>%</w:t>
            </w:r>
          </w:p>
        </w:tc>
      </w:tr>
      <w:tr w:rsidR="00FC5B3E" w:rsidRPr="002B07AC" w14:paraId="4BCFD910" w14:textId="77777777" w:rsidTr="0094254E">
        <w:trPr>
          <w:trHeight w:val="795"/>
        </w:trPr>
        <w:tc>
          <w:tcPr>
            <w:tcW w:w="3630" w:type="dxa"/>
            <w:tcBorders>
              <w:top w:val="single" w:sz="6" w:space="0" w:color="999999"/>
              <w:left w:val="single" w:sz="6" w:space="0" w:color="999999"/>
              <w:bottom w:val="single" w:sz="6" w:space="0" w:color="999999"/>
              <w:right w:val="single" w:sz="6" w:space="0" w:color="999999"/>
            </w:tcBorders>
            <w:shd w:val="clear" w:color="auto" w:fill="auto"/>
            <w:hideMark/>
          </w:tcPr>
          <w:p w14:paraId="5E9F864E"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b/>
                <w:bCs/>
                <w:sz w:val="24"/>
                <w:szCs w:val="24"/>
                <w:lang w:eastAsia="en-GB"/>
              </w:rPr>
            </w:pPr>
            <w:r w:rsidRPr="002B07AC">
              <w:rPr>
                <w:sz w:val="24"/>
                <w:szCs w:val="24"/>
                <w:lang w:val="cy"/>
              </w:rPr>
              <w:t>Gofal</w:t>
            </w:r>
          </w:p>
        </w:tc>
        <w:tc>
          <w:tcPr>
            <w:tcW w:w="2445" w:type="dxa"/>
            <w:tcBorders>
              <w:top w:val="single" w:sz="6" w:space="0" w:color="999999"/>
              <w:left w:val="single" w:sz="6" w:space="0" w:color="999999"/>
              <w:bottom w:val="single" w:sz="6" w:space="0" w:color="999999"/>
              <w:right w:val="single" w:sz="6" w:space="0" w:color="999999"/>
            </w:tcBorders>
            <w:shd w:val="clear" w:color="auto" w:fill="auto"/>
            <w:hideMark/>
          </w:tcPr>
          <w:p w14:paraId="28F036E7"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sz w:val="24"/>
                <w:szCs w:val="24"/>
                <w:lang w:eastAsia="en-GB"/>
              </w:rPr>
            </w:pPr>
            <w:r w:rsidRPr="002B07AC">
              <w:rPr>
                <w:sz w:val="24"/>
                <w:szCs w:val="24"/>
                <w:lang w:val="cy"/>
              </w:rPr>
              <w:t>2</w:t>
            </w:r>
          </w:p>
        </w:tc>
        <w:tc>
          <w:tcPr>
            <w:tcW w:w="2805" w:type="dxa"/>
            <w:tcBorders>
              <w:top w:val="single" w:sz="6" w:space="0" w:color="999999"/>
              <w:left w:val="single" w:sz="6" w:space="0" w:color="999999"/>
              <w:bottom w:val="single" w:sz="6" w:space="0" w:color="999999"/>
              <w:right w:val="single" w:sz="6" w:space="0" w:color="999999"/>
            </w:tcBorders>
            <w:shd w:val="clear" w:color="auto" w:fill="auto"/>
            <w:hideMark/>
          </w:tcPr>
          <w:p w14:paraId="22770A38"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sz w:val="24"/>
                <w:szCs w:val="24"/>
                <w:lang w:eastAsia="en-GB"/>
              </w:rPr>
            </w:pPr>
            <w:r w:rsidRPr="002B07AC">
              <w:rPr>
                <w:rFonts w:ascii="Arial" w:eastAsia="Times New Roman" w:hAnsi="Arial" w:cs="Arial"/>
                <w:color w:val="FF0000"/>
                <w:sz w:val="24"/>
                <w:szCs w:val="24"/>
                <w:lang w:eastAsia="en-GB"/>
              </w:rPr>
              <w:t> </w:t>
            </w:r>
          </w:p>
        </w:tc>
      </w:tr>
      <w:tr w:rsidR="00FC5B3E" w:rsidRPr="002B07AC" w14:paraId="37F311C2" w14:textId="77777777" w:rsidTr="0094254E">
        <w:trPr>
          <w:trHeight w:val="795"/>
        </w:trPr>
        <w:tc>
          <w:tcPr>
            <w:tcW w:w="3630" w:type="dxa"/>
            <w:tcBorders>
              <w:top w:val="single" w:sz="6" w:space="0" w:color="999999"/>
              <w:left w:val="single" w:sz="6" w:space="0" w:color="999999"/>
              <w:bottom w:val="single" w:sz="6" w:space="0" w:color="999999"/>
              <w:right w:val="single" w:sz="6" w:space="0" w:color="999999"/>
            </w:tcBorders>
            <w:shd w:val="clear" w:color="auto" w:fill="auto"/>
            <w:hideMark/>
          </w:tcPr>
          <w:p w14:paraId="7FC72907"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b/>
                <w:bCs/>
                <w:sz w:val="24"/>
                <w:szCs w:val="24"/>
                <w:lang w:eastAsia="en-GB"/>
              </w:rPr>
            </w:pPr>
            <w:r w:rsidRPr="002B07AC">
              <w:rPr>
                <w:sz w:val="24"/>
                <w:szCs w:val="24"/>
                <w:lang w:val="cy"/>
              </w:rPr>
              <w:t>Gwasanaethau Cyhoeddus</w:t>
            </w:r>
          </w:p>
        </w:tc>
        <w:tc>
          <w:tcPr>
            <w:tcW w:w="2445" w:type="dxa"/>
            <w:tcBorders>
              <w:top w:val="single" w:sz="6" w:space="0" w:color="999999"/>
              <w:left w:val="single" w:sz="6" w:space="0" w:color="999999"/>
              <w:bottom w:val="single" w:sz="6" w:space="0" w:color="999999"/>
              <w:right w:val="single" w:sz="6" w:space="0" w:color="999999"/>
            </w:tcBorders>
            <w:shd w:val="clear" w:color="auto" w:fill="auto"/>
            <w:hideMark/>
          </w:tcPr>
          <w:p w14:paraId="167DF92B"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sz w:val="24"/>
                <w:szCs w:val="24"/>
                <w:lang w:eastAsia="en-GB"/>
              </w:rPr>
            </w:pPr>
            <w:r w:rsidRPr="002B07AC">
              <w:rPr>
                <w:sz w:val="24"/>
                <w:szCs w:val="24"/>
                <w:lang w:val="cy"/>
              </w:rPr>
              <w:t>1</w:t>
            </w:r>
          </w:p>
        </w:tc>
        <w:tc>
          <w:tcPr>
            <w:tcW w:w="2805" w:type="dxa"/>
            <w:tcBorders>
              <w:top w:val="single" w:sz="6" w:space="0" w:color="999999"/>
              <w:left w:val="single" w:sz="6" w:space="0" w:color="999999"/>
              <w:bottom w:val="single" w:sz="6" w:space="0" w:color="999999"/>
              <w:right w:val="single" w:sz="6" w:space="0" w:color="999999"/>
            </w:tcBorders>
            <w:shd w:val="clear" w:color="auto" w:fill="auto"/>
            <w:hideMark/>
          </w:tcPr>
          <w:p w14:paraId="79CC9167"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sz w:val="24"/>
                <w:szCs w:val="24"/>
                <w:lang w:eastAsia="en-GB"/>
              </w:rPr>
            </w:pPr>
            <w:r w:rsidRPr="002B07AC">
              <w:rPr>
                <w:rFonts w:ascii="Arial" w:eastAsia="Times New Roman" w:hAnsi="Arial" w:cs="Arial"/>
                <w:color w:val="FF0000"/>
                <w:sz w:val="24"/>
                <w:szCs w:val="24"/>
                <w:lang w:eastAsia="en-GB"/>
              </w:rPr>
              <w:t> </w:t>
            </w:r>
          </w:p>
        </w:tc>
      </w:tr>
      <w:tr w:rsidR="00FC5B3E" w:rsidRPr="002B07AC" w14:paraId="2F316069" w14:textId="77777777" w:rsidTr="0094254E">
        <w:trPr>
          <w:trHeight w:val="795"/>
        </w:trPr>
        <w:tc>
          <w:tcPr>
            <w:tcW w:w="3630" w:type="dxa"/>
            <w:tcBorders>
              <w:top w:val="single" w:sz="6" w:space="0" w:color="999999"/>
              <w:left w:val="single" w:sz="6" w:space="0" w:color="999999"/>
              <w:bottom w:val="single" w:sz="6" w:space="0" w:color="999999"/>
              <w:right w:val="single" w:sz="6" w:space="0" w:color="999999"/>
            </w:tcBorders>
            <w:shd w:val="clear" w:color="auto" w:fill="auto"/>
            <w:hideMark/>
          </w:tcPr>
          <w:p w14:paraId="02FD0457"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b/>
                <w:bCs/>
                <w:sz w:val="24"/>
                <w:szCs w:val="24"/>
                <w:lang w:eastAsia="en-GB"/>
              </w:rPr>
            </w:pPr>
            <w:r w:rsidRPr="002B07AC">
              <w:rPr>
                <w:sz w:val="24"/>
                <w:szCs w:val="24"/>
                <w:lang w:val="cy"/>
              </w:rPr>
              <w:t>Dyniaethau / Welsh</w:t>
            </w:r>
          </w:p>
        </w:tc>
        <w:tc>
          <w:tcPr>
            <w:tcW w:w="2445" w:type="dxa"/>
            <w:tcBorders>
              <w:top w:val="single" w:sz="6" w:space="0" w:color="999999"/>
              <w:left w:val="single" w:sz="6" w:space="0" w:color="999999"/>
              <w:bottom w:val="single" w:sz="6" w:space="0" w:color="999999"/>
              <w:right w:val="single" w:sz="6" w:space="0" w:color="999999"/>
            </w:tcBorders>
            <w:shd w:val="clear" w:color="auto" w:fill="auto"/>
            <w:hideMark/>
          </w:tcPr>
          <w:p w14:paraId="3F9C2E4F"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sz w:val="24"/>
                <w:szCs w:val="24"/>
                <w:lang w:eastAsia="en-GB"/>
              </w:rPr>
            </w:pPr>
            <w:r w:rsidRPr="002B07AC">
              <w:rPr>
                <w:sz w:val="24"/>
                <w:szCs w:val="24"/>
                <w:lang w:val="cy"/>
              </w:rPr>
              <w:t>2</w:t>
            </w:r>
          </w:p>
        </w:tc>
        <w:tc>
          <w:tcPr>
            <w:tcW w:w="2805" w:type="dxa"/>
            <w:tcBorders>
              <w:top w:val="single" w:sz="6" w:space="0" w:color="999999"/>
              <w:left w:val="single" w:sz="6" w:space="0" w:color="999999"/>
              <w:bottom w:val="single" w:sz="6" w:space="0" w:color="999999"/>
              <w:right w:val="single" w:sz="6" w:space="0" w:color="999999"/>
            </w:tcBorders>
            <w:shd w:val="clear" w:color="auto" w:fill="auto"/>
            <w:hideMark/>
          </w:tcPr>
          <w:p w14:paraId="65A96916"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sz w:val="24"/>
                <w:szCs w:val="24"/>
                <w:lang w:eastAsia="en-GB"/>
              </w:rPr>
            </w:pPr>
            <w:r w:rsidRPr="002B07AC">
              <w:rPr>
                <w:rFonts w:ascii="Arial" w:eastAsia="Times New Roman" w:hAnsi="Arial" w:cs="Arial"/>
                <w:color w:val="FF0000"/>
                <w:sz w:val="24"/>
                <w:szCs w:val="24"/>
                <w:lang w:eastAsia="en-GB"/>
              </w:rPr>
              <w:t> </w:t>
            </w:r>
          </w:p>
        </w:tc>
      </w:tr>
      <w:tr w:rsidR="00FC5B3E" w:rsidRPr="002B07AC" w14:paraId="2EC063DD" w14:textId="77777777" w:rsidTr="0094254E">
        <w:trPr>
          <w:trHeight w:val="795"/>
        </w:trPr>
        <w:tc>
          <w:tcPr>
            <w:tcW w:w="3630" w:type="dxa"/>
            <w:tcBorders>
              <w:top w:val="single" w:sz="6" w:space="0" w:color="999999"/>
              <w:left w:val="single" w:sz="6" w:space="0" w:color="999999"/>
              <w:bottom w:val="single" w:sz="6" w:space="0" w:color="999999"/>
              <w:right w:val="single" w:sz="6" w:space="0" w:color="999999"/>
            </w:tcBorders>
            <w:shd w:val="clear" w:color="auto" w:fill="auto"/>
            <w:hideMark/>
          </w:tcPr>
          <w:p w14:paraId="144C79CF"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b/>
                <w:bCs/>
                <w:sz w:val="24"/>
                <w:szCs w:val="24"/>
                <w:lang w:eastAsia="en-GB"/>
              </w:rPr>
            </w:pPr>
            <w:r w:rsidRPr="002B07AC">
              <w:rPr>
                <w:sz w:val="24"/>
                <w:szCs w:val="24"/>
                <w:lang w:val="cy"/>
              </w:rPr>
              <w:t>Cerbyd Modur</w:t>
            </w:r>
          </w:p>
        </w:tc>
        <w:tc>
          <w:tcPr>
            <w:tcW w:w="2445" w:type="dxa"/>
            <w:tcBorders>
              <w:top w:val="single" w:sz="6" w:space="0" w:color="999999"/>
              <w:left w:val="single" w:sz="6" w:space="0" w:color="999999"/>
              <w:bottom w:val="single" w:sz="6" w:space="0" w:color="999999"/>
              <w:right w:val="single" w:sz="6" w:space="0" w:color="999999"/>
            </w:tcBorders>
            <w:shd w:val="clear" w:color="auto" w:fill="auto"/>
            <w:hideMark/>
          </w:tcPr>
          <w:p w14:paraId="54E9AF9F"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sz w:val="24"/>
                <w:szCs w:val="24"/>
                <w:lang w:eastAsia="en-GB"/>
              </w:rPr>
            </w:pPr>
            <w:r w:rsidRPr="002B07AC">
              <w:rPr>
                <w:sz w:val="24"/>
                <w:szCs w:val="24"/>
                <w:lang w:val="cy"/>
              </w:rPr>
              <w:t>1</w:t>
            </w:r>
          </w:p>
        </w:tc>
        <w:tc>
          <w:tcPr>
            <w:tcW w:w="2805" w:type="dxa"/>
            <w:tcBorders>
              <w:top w:val="single" w:sz="6" w:space="0" w:color="999999"/>
              <w:left w:val="single" w:sz="6" w:space="0" w:color="999999"/>
              <w:bottom w:val="single" w:sz="6" w:space="0" w:color="999999"/>
              <w:right w:val="single" w:sz="6" w:space="0" w:color="999999"/>
            </w:tcBorders>
            <w:shd w:val="clear" w:color="auto" w:fill="auto"/>
            <w:hideMark/>
          </w:tcPr>
          <w:p w14:paraId="24035429"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sz w:val="24"/>
                <w:szCs w:val="24"/>
                <w:lang w:eastAsia="en-GB"/>
              </w:rPr>
            </w:pPr>
            <w:r w:rsidRPr="002B07AC">
              <w:rPr>
                <w:rFonts w:ascii="Arial" w:eastAsia="Times New Roman" w:hAnsi="Arial" w:cs="Arial"/>
                <w:color w:val="FF0000"/>
                <w:sz w:val="24"/>
                <w:szCs w:val="24"/>
                <w:lang w:eastAsia="en-GB"/>
              </w:rPr>
              <w:t> </w:t>
            </w:r>
          </w:p>
        </w:tc>
      </w:tr>
      <w:tr w:rsidR="00FC5B3E" w:rsidRPr="002B07AC" w14:paraId="6ABE1227" w14:textId="77777777" w:rsidTr="0094254E">
        <w:trPr>
          <w:trHeight w:val="795"/>
        </w:trPr>
        <w:tc>
          <w:tcPr>
            <w:tcW w:w="3630" w:type="dxa"/>
            <w:tcBorders>
              <w:top w:val="single" w:sz="6" w:space="0" w:color="999999"/>
              <w:left w:val="single" w:sz="6" w:space="0" w:color="999999"/>
              <w:bottom w:val="single" w:sz="6" w:space="0" w:color="999999"/>
              <w:right w:val="single" w:sz="6" w:space="0" w:color="999999"/>
            </w:tcBorders>
            <w:shd w:val="clear" w:color="auto" w:fill="auto"/>
            <w:hideMark/>
          </w:tcPr>
          <w:p w14:paraId="25C3ED41"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b/>
                <w:bCs/>
                <w:sz w:val="24"/>
                <w:szCs w:val="24"/>
                <w:lang w:eastAsia="en-GB"/>
              </w:rPr>
            </w:pPr>
            <w:r w:rsidRPr="002B07AC">
              <w:rPr>
                <w:sz w:val="24"/>
                <w:szCs w:val="24"/>
                <w:lang w:val="cy"/>
              </w:rPr>
              <w:lastRenderedPageBreak/>
              <w:t>NHW</w:t>
            </w:r>
          </w:p>
        </w:tc>
        <w:tc>
          <w:tcPr>
            <w:tcW w:w="2445" w:type="dxa"/>
            <w:tcBorders>
              <w:top w:val="single" w:sz="6" w:space="0" w:color="999999"/>
              <w:left w:val="single" w:sz="6" w:space="0" w:color="999999"/>
              <w:bottom w:val="single" w:sz="6" w:space="0" w:color="999999"/>
              <w:right w:val="single" w:sz="6" w:space="0" w:color="999999"/>
            </w:tcBorders>
            <w:shd w:val="clear" w:color="auto" w:fill="auto"/>
            <w:hideMark/>
          </w:tcPr>
          <w:p w14:paraId="68719387"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sz w:val="24"/>
                <w:szCs w:val="24"/>
                <w:lang w:eastAsia="en-GB"/>
              </w:rPr>
            </w:pPr>
            <w:r w:rsidRPr="002B07AC">
              <w:rPr>
                <w:sz w:val="24"/>
                <w:szCs w:val="24"/>
                <w:lang w:val="cy"/>
              </w:rPr>
              <w:t>1</w:t>
            </w:r>
          </w:p>
        </w:tc>
        <w:tc>
          <w:tcPr>
            <w:tcW w:w="2805" w:type="dxa"/>
            <w:tcBorders>
              <w:top w:val="single" w:sz="6" w:space="0" w:color="999999"/>
              <w:left w:val="single" w:sz="6" w:space="0" w:color="999999"/>
              <w:bottom w:val="single" w:sz="6" w:space="0" w:color="999999"/>
              <w:right w:val="single" w:sz="6" w:space="0" w:color="999999"/>
            </w:tcBorders>
            <w:shd w:val="clear" w:color="auto" w:fill="auto"/>
            <w:hideMark/>
          </w:tcPr>
          <w:p w14:paraId="683595BB"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rFonts w:ascii="Arial" w:eastAsia="Times New Roman" w:hAnsi="Arial" w:cs="Arial"/>
                <w:color w:val="FF0000"/>
                <w:sz w:val="24"/>
                <w:szCs w:val="24"/>
                <w:lang w:eastAsia="en-GB"/>
              </w:rPr>
              <w:t> </w:t>
            </w:r>
          </w:p>
        </w:tc>
      </w:tr>
      <w:tr w:rsidR="00FC5B3E" w:rsidRPr="002B07AC" w14:paraId="4545C7F4" w14:textId="77777777" w:rsidTr="0094254E">
        <w:trPr>
          <w:trHeight w:val="795"/>
        </w:trPr>
        <w:tc>
          <w:tcPr>
            <w:tcW w:w="3630" w:type="dxa"/>
            <w:tcBorders>
              <w:top w:val="single" w:sz="6" w:space="0" w:color="999999"/>
              <w:left w:val="single" w:sz="6" w:space="0" w:color="999999"/>
              <w:bottom w:val="single" w:sz="6" w:space="0" w:color="999999"/>
              <w:right w:val="single" w:sz="6" w:space="0" w:color="999999"/>
            </w:tcBorders>
            <w:shd w:val="clear" w:color="auto" w:fill="auto"/>
            <w:hideMark/>
          </w:tcPr>
          <w:p w14:paraId="18CB5F9A" w14:textId="77777777" w:rsidR="00FC5B3E" w:rsidRPr="002B07AC" w:rsidRDefault="00FC5B3E" w:rsidP="0094254E">
            <w:pPr>
              <w:spacing w:after="0" w:line="480" w:lineRule="auto"/>
              <w:ind w:left="990" w:hanging="990"/>
              <w:textAlignment w:val="baseline"/>
              <w:rPr>
                <w:rFonts w:ascii="Times New Roman" w:eastAsia="Times New Roman" w:hAnsi="Times New Roman" w:cs="Times New Roman"/>
                <w:b/>
                <w:bCs/>
                <w:sz w:val="24"/>
                <w:szCs w:val="24"/>
                <w:lang w:eastAsia="en-GB"/>
              </w:rPr>
            </w:pPr>
            <w:r w:rsidRPr="002B07AC">
              <w:rPr>
                <w:b/>
                <w:sz w:val="24"/>
                <w:szCs w:val="24"/>
                <w:lang w:val="cy"/>
              </w:rPr>
              <w:t>Cyfanswm</w:t>
            </w:r>
          </w:p>
        </w:tc>
        <w:tc>
          <w:tcPr>
            <w:tcW w:w="2445" w:type="dxa"/>
            <w:tcBorders>
              <w:top w:val="single" w:sz="6" w:space="0" w:color="999999"/>
              <w:left w:val="single" w:sz="6" w:space="0" w:color="999999"/>
              <w:bottom w:val="single" w:sz="6" w:space="0" w:color="999999"/>
              <w:right w:val="single" w:sz="6" w:space="0" w:color="999999"/>
            </w:tcBorders>
            <w:shd w:val="clear" w:color="auto" w:fill="auto"/>
            <w:hideMark/>
          </w:tcPr>
          <w:p w14:paraId="4D1F4CF8"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b/>
                <w:sz w:val="24"/>
                <w:szCs w:val="24"/>
                <w:lang w:val="cy"/>
              </w:rPr>
              <w:t>7</w:t>
            </w:r>
          </w:p>
        </w:tc>
        <w:tc>
          <w:tcPr>
            <w:tcW w:w="2805" w:type="dxa"/>
            <w:tcBorders>
              <w:top w:val="single" w:sz="6" w:space="0" w:color="999999"/>
              <w:left w:val="single" w:sz="6" w:space="0" w:color="999999"/>
              <w:bottom w:val="single" w:sz="6" w:space="0" w:color="999999"/>
              <w:right w:val="single" w:sz="6" w:space="0" w:color="999999"/>
            </w:tcBorders>
            <w:shd w:val="clear" w:color="auto" w:fill="auto"/>
            <w:hideMark/>
          </w:tcPr>
          <w:p w14:paraId="44D89E82"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rFonts w:ascii="Arial" w:eastAsia="Times New Roman" w:hAnsi="Arial" w:cs="Arial"/>
                <w:color w:val="FF0000"/>
                <w:sz w:val="24"/>
                <w:szCs w:val="24"/>
                <w:lang w:eastAsia="en-GB"/>
              </w:rPr>
              <w:t> </w:t>
            </w:r>
          </w:p>
        </w:tc>
      </w:tr>
    </w:tbl>
    <w:p w14:paraId="2114B69B" w14:textId="77777777" w:rsidR="00FC5B3E" w:rsidRPr="002B07AC" w:rsidRDefault="00FC5B3E" w:rsidP="00FC5B3E">
      <w:pPr>
        <w:spacing w:after="0" w:line="480" w:lineRule="auto"/>
        <w:ind w:left="990" w:hanging="990"/>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5"/>
        <w:gridCol w:w="1215"/>
        <w:gridCol w:w="1275"/>
        <w:gridCol w:w="2085"/>
      </w:tblGrid>
      <w:tr w:rsidR="00FC5B3E" w:rsidRPr="002B07AC" w14:paraId="0566377A" w14:textId="77777777" w:rsidTr="0094254E">
        <w:trPr>
          <w:trHeight w:val="570"/>
        </w:trPr>
        <w:tc>
          <w:tcPr>
            <w:tcW w:w="42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2AE1F6B"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b/>
                <w:color w:val="000000"/>
                <w:sz w:val="24"/>
                <w:szCs w:val="24"/>
                <w:lang w:val="cy"/>
              </w:rPr>
              <w:t>Adran</w:t>
            </w:r>
          </w:p>
        </w:tc>
        <w:tc>
          <w:tcPr>
            <w:tcW w:w="1215" w:type="dxa"/>
            <w:tcBorders>
              <w:top w:val="single" w:sz="6" w:space="0" w:color="auto"/>
              <w:left w:val="nil"/>
              <w:bottom w:val="single" w:sz="6" w:space="0" w:color="auto"/>
              <w:right w:val="single" w:sz="6" w:space="0" w:color="auto"/>
            </w:tcBorders>
            <w:shd w:val="clear" w:color="auto" w:fill="auto"/>
            <w:vAlign w:val="bottom"/>
            <w:hideMark/>
          </w:tcPr>
          <w:p w14:paraId="5CF80DCE"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b/>
                <w:color w:val="000000"/>
                <w:sz w:val="24"/>
                <w:szCs w:val="24"/>
                <w:lang w:val="cy"/>
              </w:rPr>
              <w:t>Siaradwr Cymraeg (Rhugl)</w:t>
            </w:r>
          </w:p>
        </w:tc>
        <w:tc>
          <w:tcPr>
            <w:tcW w:w="1275" w:type="dxa"/>
            <w:tcBorders>
              <w:top w:val="single" w:sz="6" w:space="0" w:color="auto"/>
              <w:left w:val="nil"/>
              <w:bottom w:val="single" w:sz="6" w:space="0" w:color="auto"/>
              <w:right w:val="single" w:sz="6" w:space="0" w:color="auto"/>
            </w:tcBorders>
            <w:shd w:val="clear" w:color="auto" w:fill="auto"/>
            <w:vAlign w:val="bottom"/>
            <w:hideMark/>
          </w:tcPr>
          <w:p w14:paraId="3336920C"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b/>
                <w:color w:val="000000"/>
                <w:sz w:val="24"/>
                <w:szCs w:val="24"/>
                <w:lang w:val="cy"/>
              </w:rPr>
              <w:t>Siaradwr Cymraeg (ddim yn rhugl)</w:t>
            </w:r>
          </w:p>
        </w:tc>
        <w:tc>
          <w:tcPr>
            <w:tcW w:w="2085" w:type="dxa"/>
            <w:tcBorders>
              <w:top w:val="single" w:sz="6" w:space="0" w:color="auto"/>
              <w:left w:val="nil"/>
              <w:bottom w:val="single" w:sz="6" w:space="0" w:color="auto"/>
              <w:right w:val="single" w:sz="6" w:space="0" w:color="auto"/>
            </w:tcBorders>
            <w:shd w:val="clear" w:color="auto" w:fill="auto"/>
            <w:vAlign w:val="bottom"/>
            <w:hideMark/>
          </w:tcPr>
          <w:p w14:paraId="4F8D93A6"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b/>
                <w:color w:val="000000"/>
                <w:sz w:val="24"/>
                <w:szCs w:val="24"/>
                <w:lang w:val="cy"/>
              </w:rPr>
              <w:t>Canran y siaradwyr Cymraeg (cyfanswm nifer y staff)</w:t>
            </w:r>
          </w:p>
        </w:tc>
      </w:tr>
      <w:tr w:rsidR="00FC5B3E" w:rsidRPr="002B07AC" w14:paraId="106FB262" w14:textId="77777777" w:rsidTr="0094254E">
        <w:trPr>
          <w:trHeight w:val="570"/>
        </w:trPr>
        <w:tc>
          <w:tcPr>
            <w:tcW w:w="427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D6AF393"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color w:val="000000"/>
                <w:sz w:val="24"/>
                <w:szCs w:val="24"/>
                <w:lang w:val="cy"/>
              </w:rPr>
              <w:t>Uwch Dîm Rheoli</w:t>
            </w:r>
          </w:p>
        </w:tc>
        <w:tc>
          <w:tcPr>
            <w:tcW w:w="1215" w:type="dxa"/>
            <w:tcBorders>
              <w:top w:val="single" w:sz="6" w:space="0" w:color="auto"/>
              <w:left w:val="nil"/>
              <w:bottom w:val="single" w:sz="6" w:space="0" w:color="auto"/>
              <w:right w:val="single" w:sz="6" w:space="0" w:color="auto"/>
            </w:tcBorders>
            <w:shd w:val="clear" w:color="auto" w:fill="auto"/>
            <w:vAlign w:val="bottom"/>
            <w:hideMark/>
          </w:tcPr>
          <w:p w14:paraId="4B0F2758"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color w:val="000000"/>
                <w:sz w:val="24"/>
                <w:szCs w:val="24"/>
                <w:lang w:val="cy"/>
              </w:rPr>
              <w:t>0</w:t>
            </w:r>
          </w:p>
        </w:tc>
        <w:tc>
          <w:tcPr>
            <w:tcW w:w="1275" w:type="dxa"/>
            <w:tcBorders>
              <w:top w:val="single" w:sz="6" w:space="0" w:color="auto"/>
              <w:left w:val="nil"/>
              <w:bottom w:val="single" w:sz="6" w:space="0" w:color="auto"/>
              <w:right w:val="single" w:sz="6" w:space="0" w:color="auto"/>
            </w:tcBorders>
            <w:shd w:val="clear" w:color="auto" w:fill="auto"/>
            <w:vAlign w:val="bottom"/>
            <w:hideMark/>
          </w:tcPr>
          <w:p w14:paraId="1F6525C0"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color w:val="000000"/>
                <w:sz w:val="24"/>
                <w:szCs w:val="24"/>
                <w:lang w:val="cy"/>
              </w:rPr>
              <w:t>0</w:t>
            </w:r>
          </w:p>
        </w:tc>
        <w:tc>
          <w:tcPr>
            <w:tcW w:w="2085" w:type="dxa"/>
            <w:tcBorders>
              <w:top w:val="single" w:sz="6" w:space="0" w:color="auto"/>
              <w:left w:val="nil"/>
              <w:bottom w:val="single" w:sz="6" w:space="0" w:color="auto"/>
              <w:right w:val="single" w:sz="6" w:space="0" w:color="auto"/>
            </w:tcBorders>
            <w:shd w:val="clear" w:color="auto" w:fill="auto"/>
            <w:vAlign w:val="bottom"/>
            <w:hideMark/>
          </w:tcPr>
          <w:p w14:paraId="0665F4DF"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color w:val="000000"/>
                <w:sz w:val="24"/>
                <w:szCs w:val="24"/>
                <w:lang w:val="cy"/>
              </w:rPr>
              <w:t>0%</w:t>
            </w:r>
          </w:p>
        </w:tc>
      </w:tr>
      <w:tr w:rsidR="00FC5B3E" w:rsidRPr="002B07AC" w14:paraId="47BA9DD8" w14:textId="77777777" w:rsidTr="0094254E">
        <w:trPr>
          <w:trHeight w:val="225"/>
        </w:trPr>
        <w:tc>
          <w:tcPr>
            <w:tcW w:w="4275" w:type="dxa"/>
            <w:tcBorders>
              <w:top w:val="nil"/>
              <w:left w:val="single" w:sz="6" w:space="0" w:color="auto"/>
              <w:bottom w:val="single" w:sz="6" w:space="0" w:color="auto"/>
              <w:right w:val="single" w:sz="6" w:space="0" w:color="auto"/>
            </w:tcBorders>
            <w:shd w:val="clear" w:color="auto" w:fill="auto"/>
            <w:vAlign w:val="bottom"/>
            <w:hideMark/>
          </w:tcPr>
          <w:p w14:paraId="281B02E4"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sz w:val="24"/>
                <w:szCs w:val="24"/>
                <w:lang w:val="cy"/>
              </w:rPr>
              <w:t>Marchnata / Derbyn / Ymholiadau</w:t>
            </w:r>
          </w:p>
        </w:tc>
        <w:tc>
          <w:tcPr>
            <w:tcW w:w="1215" w:type="dxa"/>
            <w:tcBorders>
              <w:top w:val="nil"/>
              <w:left w:val="nil"/>
              <w:bottom w:val="single" w:sz="6" w:space="0" w:color="auto"/>
              <w:right w:val="single" w:sz="6" w:space="0" w:color="auto"/>
            </w:tcBorders>
            <w:shd w:val="clear" w:color="auto" w:fill="auto"/>
            <w:vAlign w:val="bottom"/>
            <w:hideMark/>
          </w:tcPr>
          <w:p w14:paraId="2F4A9B87"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2</w:t>
            </w:r>
          </w:p>
        </w:tc>
        <w:tc>
          <w:tcPr>
            <w:tcW w:w="1275" w:type="dxa"/>
            <w:tcBorders>
              <w:top w:val="nil"/>
              <w:left w:val="nil"/>
              <w:bottom w:val="single" w:sz="6" w:space="0" w:color="auto"/>
              <w:right w:val="single" w:sz="6" w:space="0" w:color="auto"/>
            </w:tcBorders>
            <w:shd w:val="clear" w:color="auto" w:fill="auto"/>
            <w:vAlign w:val="bottom"/>
            <w:hideMark/>
          </w:tcPr>
          <w:p w14:paraId="5C3D5472"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1</w:t>
            </w:r>
          </w:p>
        </w:tc>
        <w:tc>
          <w:tcPr>
            <w:tcW w:w="2085" w:type="dxa"/>
            <w:tcBorders>
              <w:top w:val="nil"/>
              <w:left w:val="nil"/>
              <w:bottom w:val="single" w:sz="6" w:space="0" w:color="auto"/>
              <w:right w:val="single" w:sz="6" w:space="0" w:color="auto"/>
            </w:tcBorders>
            <w:shd w:val="clear" w:color="auto" w:fill="auto"/>
            <w:vAlign w:val="bottom"/>
            <w:hideMark/>
          </w:tcPr>
          <w:p w14:paraId="37DD816A" w14:textId="77777777" w:rsidR="00FC5B3E" w:rsidRPr="00632CE6"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632CE6">
              <w:rPr>
                <w:sz w:val="24"/>
                <w:szCs w:val="24"/>
                <w:lang w:val="cy"/>
              </w:rPr>
              <w:t>23.08%</w:t>
            </w:r>
          </w:p>
        </w:tc>
      </w:tr>
      <w:tr w:rsidR="00FC5B3E" w:rsidRPr="002B07AC" w14:paraId="192EF6CA" w14:textId="77777777" w:rsidTr="0094254E">
        <w:trPr>
          <w:trHeight w:val="225"/>
        </w:trPr>
        <w:tc>
          <w:tcPr>
            <w:tcW w:w="4275" w:type="dxa"/>
            <w:tcBorders>
              <w:top w:val="nil"/>
              <w:left w:val="single" w:sz="6" w:space="0" w:color="auto"/>
              <w:bottom w:val="single" w:sz="6" w:space="0" w:color="auto"/>
              <w:right w:val="single" w:sz="6" w:space="0" w:color="auto"/>
            </w:tcBorders>
            <w:shd w:val="clear" w:color="auto" w:fill="auto"/>
            <w:vAlign w:val="bottom"/>
            <w:hideMark/>
          </w:tcPr>
          <w:p w14:paraId="5D46353E"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sz w:val="24"/>
                <w:szCs w:val="24"/>
                <w:lang w:val="cy"/>
              </w:rPr>
              <w:t>Parth Dysgu / lles</w:t>
            </w:r>
          </w:p>
        </w:tc>
        <w:tc>
          <w:tcPr>
            <w:tcW w:w="1215" w:type="dxa"/>
            <w:tcBorders>
              <w:top w:val="nil"/>
              <w:left w:val="nil"/>
              <w:bottom w:val="single" w:sz="6" w:space="0" w:color="auto"/>
              <w:right w:val="single" w:sz="6" w:space="0" w:color="auto"/>
            </w:tcBorders>
            <w:shd w:val="clear" w:color="auto" w:fill="auto"/>
            <w:vAlign w:val="bottom"/>
            <w:hideMark/>
          </w:tcPr>
          <w:p w14:paraId="69757A31"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3</w:t>
            </w:r>
          </w:p>
        </w:tc>
        <w:tc>
          <w:tcPr>
            <w:tcW w:w="1275" w:type="dxa"/>
            <w:tcBorders>
              <w:top w:val="nil"/>
              <w:left w:val="nil"/>
              <w:bottom w:val="single" w:sz="6" w:space="0" w:color="auto"/>
              <w:right w:val="single" w:sz="6" w:space="0" w:color="auto"/>
            </w:tcBorders>
            <w:shd w:val="clear" w:color="auto" w:fill="auto"/>
            <w:vAlign w:val="bottom"/>
            <w:hideMark/>
          </w:tcPr>
          <w:p w14:paraId="5ADD8E81"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1</w:t>
            </w:r>
          </w:p>
        </w:tc>
        <w:tc>
          <w:tcPr>
            <w:tcW w:w="2085" w:type="dxa"/>
            <w:tcBorders>
              <w:top w:val="nil"/>
              <w:left w:val="nil"/>
              <w:bottom w:val="single" w:sz="6" w:space="0" w:color="auto"/>
              <w:right w:val="single" w:sz="6" w:space="0" w:color="auto"/>
            </w:tcBorders>
            <w:shd w:val="clear" w:color="auto" w:fill="auto"/>
            <w:vAlign w:val="bottom"/>
            <w:hideMark/>
          </w:tcPr>
          <w:p w14:paraId="00B0C980" w14:textId="77777777" w:rsidR="00FC5B3E" w:rsidRPr="00632CE6"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632CE6">
              <w:rPr>
                <w:sz w:val="24"/>
                <w:szCs w:val="24"/>
                <w:lang w:val="cy"/>
              </w:rPr>
              <w:t>15%</w:t>
            </w:r>
          </w:p>
        </w:tc>
      </w:tr>
      <w:tr w:rsidR="00FC5B3E" w:rsidRPr="002B07AC" w14:paraId="46BB69E3" w14:textId="77777777" w:rsidTr="0094254E">
        <w:trPr>
          <w:trHeight w:val="225"/>
        </w:trPr>
        <w:tc>
          <w:tcPr>
            <w:tcW w:w="4275" w:type="dxa"/>
            <w:tcBorders>
              <w:top w:val="nil"/>
              <w:left w:val="single" w:sz="6" w:space="0" w:color="auto"/>
              <w:bottom w:val="single" w:sz="6" w:space="0" w:color="auto"/>
              <w:right w:val="single" w:sz="6" w:space="0" w:color="auto"/>
            </w:tcBorders>
            <w:shd w:val="clear" w:color="auto" w:fill="auto"/>
            <w:vAlign w:val="bottom"/>
            <w:hideMark/>
          </w:tcPr>
          <w:p w14:paraId="39BE5B35"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sz w:val="24"/>
                <w:szCs w:val="24"/>
                <w:lang w:val="cy"/>
              </w:rPr>
              <w:t>Ystadau a Seilwaith</w:t>
            </w:r>
          </w:p>
        </w:tc>
        <w:tc>
          <w:tcPr>
            <w:tcW w:w="1215" w:type="dxa"/>
            <w:tcBorders>
              <w:top w:val="nil"/>
              <w:left w:val="nil"/>
              <w:bottom w:val="single" w:sz="6" w:space="0" w:color="auto"/>
              <w:right w:val="single" w:sz="6" w:space="0" w:color="auto"/>
            </w:tcBorders>
            <w:shd w:val="clear" w:color="auto" w:fill="auto"/>
            <w:vAlign w:val="bottom"/>
            <w:hideMark/>
          </w:tcPr>
          <w:p w14:paraId="56BDCB98"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0</w:t>
            </w:r>
          </w:p>
        </w:tc>
        <w:tc>
          <w:tcPr>
            <w:tcW w:w="1275" w:type="dxa"/>
            <w:tcBorders>
              <w:top w:val="nil"/>
              <w:left w:val="nil"/>
              <w:bottom w:val="single" w:sz="6" w:space="0" w:color="auto"/>
              <w:right w:val="single" w:sz="6" w:space="0" w:color="auto"/>
            </w:tcBorders>
            <w:shd w:val="clear" w:color="auto" w:fill="auto"/>
            <w:vAlign w:val="bottom"/>
            <w:hideMark/>
          </w:tcPr>
          <w:p w14:paraId="4A386561"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0</w:t>
            </w:r>
          </w:p>
        </w:tc>
        <w:tc>
          <w:tcPr>
            <w:tcW w:w="2085" w:type="dxa"/>
            <w:tcBorders>
              <w:top w:val="nil"/>
              <w:left w:val="nil"/>
              <w:bottom w:val="single" w:sz="6" w:space="0" w:color="auto"/>
              <w:right w:val="single" w:sz="6" w:space="0" w:color="auto"/>
            </w:tcBorders>
            <w:shd w:val="clear" w:color="auto" w:fill="auto"/>
            <w:vAlign w:val="bottom"/>
            <w:hideMark/>
          </w:tcPr>
          <w:p w14:paraId="709607F0"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 xml:space="preserve">0% </w:t>
            </w:r>
          </w:p>
        </w:tc>
      </w:tr>
      <w:tr w:rsidR="00FC5B3E" w:rsidRPr="002B07AC" w14:paraId="160DA52E" w14:textId="77777777" w:rsidTr="0094254E">
        <w:trPr>
          <w:trHeight w:val="225"/>
        </w:trPr>
        <w:tc>
          <w:tcPr>
            <w:tcW w:w="4275" w:type="dxa"/>
            <w:tcBorders>
              <w:top w:val="nil"/>
              <w:left w:val="single" w:sz="6" w:space="0" w:color="auto"/>
              <w:bottom w:val="single" w:sz="6" w:space="0" w:color="auto"/>
              <w:right w:val="single" w:sz="6" w:space="0" w:color="auto"/>
            </w:tcBorders>
            <w:shd w:val="clear" w:color="auto" w:fill="auto"/>
            <w:vAlign w:val="bottom"/>
            <w:hideMark/>
          </w:tcPr>
          <w:p w14:paraId="1EDA124B"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sz w:val="24"/>
                <w:szCs w:val="24"/>
                <w:lang w:val="cy"/>
              </w:rPr>
              <w:t>Cofnod Myfyriwr</w:t>
            </w:r>
          </w:p>
        </w:tc>
        <w:tc>
          <w:tcPr>
            <w:tcW w:w="1215" w:type="dxa"/>
            <w:tcBorders>
              <w:top w:val="nil"/>
              <w:left w:val="nil"/>
              <w:bottom w:val="single" w:sz="6" w:space="0" w:color="auto"/>
              <w:right w:val="single" w:sz="6" w:space="0" w:color="auto"/>
            </w:tcBorders>
            <w:shd w:val="clear" w:color="auto" w:fill="auto"/>
            <w:vAlign w:val="bottom"/>
            <w:hideMark/>
          </w:tcPr>
          <w:p w14:paraId="2EFC7F25"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0</w:t>
            </w:r>
          </w:p>
        </w:tc>
        <w:tc>
          <w:tcPr>
            <w:tcW w:w="1275" w:type="dxa"/>
            <w:tcBorders>
              <w:top w:val="nil"/>
              <w:left w:val="nil"/>
              <w:bottom w:val="single" w:sz="6" w:space="0" w:color="auto"/>
              <w:right w:val="single" w:sz="6" w:space="0" w:color="auto"/>
            </w:tcBorders>
            <w:shd w:val="clear" w:color="auto" w:fill="auto"/>
            <w:vAlign w:val="bottom"/>
            <w:hideMark/>
          </w:tcPr>
          <w:p w14:paraId="27A67540"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1</w:t>
            </w:r>
          </w:p>
        </w:tc>
        <w:tc>
          <w:tcPr>
            <w:tcW w:w="2085" w:type="dxa"/>
            <w:tcBorders>
              <w:top w:val="nil"/>
              <w:left w:val="nil"/>
              <w:bottom w:val="single" w:sz="6" w:space="0" w:color="auto"/>
              <w:right w:val="single" w:sz="6" w:space="0" w:color="auto"/>
            </w:tcBorders>
            <w:shd w:val="clear" w:color="auto" w:fill="auto"/>
            <w:vAlign w:val="bottom"/>
            <w:hideMark/>
          </w:tcPr>
          <w:p w14:paraId="37ECE4AD"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12.5%</w:t>
            </w:r>
          </w:p>
        </w:tc>
      </w:tr>
      <w:tr w:rsidR="00FC5B3E" w:rsidRPr="002B07AC" w14:paraId="311A00EC" w14:textId="77777777" w:rsidTr="0094254E">
        <w:trPr>
          <w:trHeight w:val="225"/>
        </w:trPr>
        <w:tc>
          <w:tcPr>
            <w:tcW w:w="4275" w:type="dxa"/>
            <w:tcBorders>
              <w:top w:val="nil"/>
              <w:left w:val="single" w:sz="6" w:space="0" w:color="auto"/>
              <w:bottom w:val="single" w:sz="6" w:space="0" w:color="auto"/>
              <w:right w:val="single" w:sz="6" w:space="0" w:color="auto"/>
            </w:tcBorders>
            <w:shd w:val="clear" w:color="auto" w:fill="auto"/>
            <w:vAlign w:val="bottom"/>
            <w:hideMark/>
          </w:tcPr>
          <w:p w14:paraId="24869181"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sz w:val="24"/>
                <w:szCs w:val="24"/>
                <w:lang w:val="cy"/>
              </w:rPr>
              <w:t>Cyllid Myfyrwyr</w:t>
            </w:r>
          </w:p>
        </w:tc>
        <w:tc>
          <w:tcPr>
            <w:tcW w:w="1215" w:type="dxa"/>
            <w:tcBorders>
              <w:top w:val="nil"/>
              <w:left w:val="nil"/>
              <w:bottom w:val="single" w:sz="6" w:space="0" w:color="auto"/>
              <w:right w:val="single" w:sz="6" w:space="0" w:color="auto"/>
            </w:tcBorders>
            <w:shd w:val="clear" w:color="auto" w:fill="auto"/>
            <w:vAlign w:val="bottom"/>
            <w:hideMark/>
          </w:tcPr>
          <w:p w14:paraId="5988D9C1"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0</w:t>
            </w:r>
          </w:p>
        </w:tc>
        <w:tc>
          <w:tcPr>
            <w:tcW w:w="1275" w:type="dxa"/>
            <w:tcBorders>
              <w:top w:val="nil"/>
              <w:left w:val="nil"/>
              <w:bottom w:val="single" w:sz="6" w:space="0" w:color="auto"/>
              <w:right w:val="single" w:sz="6" w:space="0" w:color="auto"/>
            </w:tcBorders>
            <w:shd w:val="clear" w:color="auto" w:fill="auto"/>
            <w:vAlign w:val="bottom"/>
            <w:hideMark/>
          </w:tcPr>
          <w:p w14:paraId="72169D6C"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1</w:t>
            </w:r>
          </w:p>
        </w:tc>
        <w:tc>
          <w:tcPr>
            <w:tcW w:w="2085" w:type="dxa"/>
            <w:tcBorders>
              <w:top w:val="nil"/>
              <w:left w:val="nil"/>
              <w:bottom w:val="single" w:sz="6" w:space="0" w:color="auto"/>
              <w:right w:val="single" w:sz="6" w:space="0" w:color="auto"/>
            </w:tcBorders>
            <w:shd w:val="clear" w:color="auto" w:fill="auto"/>
            <w:vAlign w:val="bottom"/>
            <w:hideMark/>
          </w:tcPr>
          <w:p w14:paraId="68A2300B"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12.5%</w:t>
            </w:r>
          </w:p>
        </w:tc>
      </w:tr>
      <w:tr w:rsidR="00FC5B3E" w:rsidRPr="002B07AC" w14:paraId="3307BCCB" w14:textId="77777777" w:rsidTr="0094254E">
        <w:trPr>
          <w:trHeight w:val="225"/>
        </w:trPr>
        <w:tc>
          <w:tcPr>
            <w:tcW w:w="4275" w:type="dxa"/>
            <w:tcBorders>
              <w:top w:val="nil"/>
              <w:left w:val="single" w:sz="6" w:space="0" w:color="auto"/>
              <w:bottom w:val="single" w:sz="6" w:space="0" w:color="auto"/>
              <w:right w:val="single" w:sz="6" w:space="0" w:color="auto"/>
            </w:tcBorders>
            <w:shd w:val="clear" w:color="auto" w:fill="auto"/>
            <w:vAlign w:val="bottom"/>
            <w:hideMark/>
          </w:tcPr>
          <w:p w14:paraId="4DA218ED" w14:textId="77777777" w:rsidR="00FC5B3E" w:rsidRPr="002B07AC" w:rsidRDefault="00FC5B3E" w:rsidP="0094254E">
            <w:pPr>
              <w:spacing w:after="0" w:line="480" w:lineRule="auto"/>
              <w:textAlignment w:val="baseline"/>
              <w:rPr>
                <w:rFonts w:ascii="Times New Roman" w:eastAsia="Times New Roman" w:hAnsi="Times New Roman" w:cs="Times New Roman"/>
                <w:sz w:val="24"/>
                <w:szCs w:val="24"/>
                <w:lang w:eastAsia="en-GB"/>
              </w:rPr>
            </w:pPr>
            <w:r w:rsidRPr="002B07AC">
              <w:rPr>
                <w:sz w:val="24"/>
                <w:szCs w:val="24"/>
                <w:lang w:val="cy"/>
              </w:rPr>
              <w:t>Uwchsgilio yn y Gwaith</w:t>
            </w:r>
          </w:p>
        </w:tc>
        <w:tc>
          <w:tcPr>
            <w:tcW w:w="1215" w:type="dxa"/>
            <w:tcBorders>
              <w:top w:val="nil"/>
              <w:left w:val="nil"/>
              <w:bottom w:val="single" w:sz="6" w:space="0" w:color="auto"/>
              <w:right w:val="single" w:sz="6" w:space="0" w:color="auto"/>
            </w:tcBorders>
            <w:shd w:val="clear" w:color="auto" w:fill="auto"/>
            <w:vAlign w:val="bottom"/>
            <w:hideMark/>
          </w:tcPr>
          <w:p w14:paraId="5EA328F8"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0</w:t>
            </w:r>
          </w:p>
        </w:tc>
        <w:tc>
          <w:tcPr>
            <w:tcW w:w="1275" w:type="dxa"/>
            <w:tcBorders>
              <w:top w:val="nil"/>
              <w:left w:val="nil"/>
              <w:bottom w:val="single" w:sz="6" w:space="0" w:color="auto"/>
              <w:right w:val="single" w:sz="6" w:space="0" w:color="auto"/>
            </w:tcBorders>
            <w:shd w:val="clear" w:color="auto" w:fill="auto"/>
            <w:vAlign w:val="bottom"/>
            <w:hideMark/>
          </w:tcPr>
          <w:p w14:paraId="34678903"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0</w:t>
            </w:r>
          </w:p>
        </w:tc>
        <w:tc>
          <w:tcPr>
            <w:tcW w:w="2085" w:type="dxa"/>
            <w:tcBorders>
              <w:top w:val="nil"/>
              <w:left w:val="nil"/>
              <w:bottom w:val="single" w:sz="6" w:space="0" w:color="auto"/>
              <w:right w:val="single" w:sz="6" w:space="0" w:color="auto"/>
            </w:tcBorders>
            <w:shd w:val="clear" w:color="auto" w:fill="auto"/>
            <w:vAlign w:val="bottom"/>
            <w:hideMark/>
          </w:tcPr>
          <w:p w14:paraId="0300068B" w14:textId="77777777" w:rsidR="00FC5B3E" w:rsidRPr="002B07AC" w:rsidRDefault="00FC5B3E" w:rsidP="0094254E">
            <w:pPr>
              <w:spacing w:after="0" w:line="480" w:lineRule="auto"/>
              <w:jc w:val="right"/>
              <w:textAlignment w:val="baseline"/>
              <w:rPr>
                <w:rFonts w:ascii="Times New Roman" w:eastAsia="Times New Roman" w:hAnsi="Times New Roman" w:cs="Times New Roman"/>
                <w:sz w:val="24"/>
                <w:szCs w:val="24"/>
                <w:lang w:eastAsia="en-GB"/>
              </w:rPr>
            </w:pPr>
            <w:r w:rsidRPr="002B07AC">
              <w:rPr>
                <w:sz w:val="24"/>
                <w:szCs w:val="24"/>
                <w:lang w:val="cy"/>
              </w:rPr>
              <w:t>0%</w:t>
            </w:r>
          </w:p>
        </w:tc>
      </w:tr>
    </w:tbl>
    <w:p w14:paraId="4AE2775D"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6D09FD6E"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334C4C37"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i/>
          <w:sz w:val="24"/>
          <w:szCs w:val="24"/>
          <w:u w:val="single"/>
          <w:lang w:val="cy"/>
        </w:rPr>
        <w:t>Hyfforddiant Staff</w:t>
      </w:r>
    </w:p>
    <w:p w14:paraId="11149926"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5E43FF00"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color w:val="201F1E"/>
          <w:lang w:val="cy"/>
        </w:rPr>
        <w:t xml:space="preserve">Am y tro cyntaf ers ei gyflwyno 3 blynedd yn ôl, ychwanegwyd gofyniad newydd o recriwtio staff ar raglen ar-lein Hunan-Astudio at y sesiynau wyneb yn wyneb sydd eisoes wedi'u sefydlu. Roedd y ddwy elfen o'r ddarpariaeth gyda'i gilydd yn cyrraedd y targed newydd o 20 o ddysgwyr, gyda 12 yn dewis sesiynau wyneb yn wyneb, ac 8 yn dewis y rhaglen Hunan-astudio. Gydag ychydig o ddysgwyr </w:t>
      </w:r>
      <w:r w:rsidRPr="002B07AC">
        <w:rPr>
          <w:color w:val="201F1E"/>
          <w:lang w:val="cy"/>
        </w:rPr>
        <w:lastRenderedPageBreak/>
        <w:t>yn ystod y flwyddyn, mae gennym bellach 11 yn cymryd rhan mewn sesiynau wyneb yn wyneb, a 9 ar y rhaglen Hunan-astudio.</w:t>
      </w:r>
    </w:p>
    <w:p w14:paraId="719A85AE" w14:textId="77777777" w:rsidR="00FC5B3E" w:rsidRPr="002B07AC" w:rsidRDefault="00FC5B3E" w:rsidP="00FC5B3E">
      <w:pPr>
        <w:spacing w:after="0" w:line="480" w:lineRule="auto"/>
        <w:ind w:left="555" w:hanging="270"/>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50074684"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sz w:val="24"/>
          <w:szCs w:val="24"/>
          <w:lang w:val="cy"/>
        </w:rPr>
        <w:t>Safon 160: Nifer y staff sy'n gwisgo bathodyn hunaniaeth dysgwyr neu ddysgwyr sy'n siarad Cymraeg ar ddiwedd y flwyddyn ariannol;</w:t>
      </w:r>
    </w:p>
    <w:p w14:paraId="42291BC8" w14:textId="77777777" w:rsidR="00FC5B3E" w:rsidRPr="002B07AC" w:rsidRDefault="00FC5B3E" w:rsidP="00FC5B3E">
      <w:pPr>
        <w:spacing w:after="0" w:line="480" w:lineRule="auto"/>
        <w:ind w:left="555" w:hanging="270"/>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3E1B9BBA"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24"/>
          <w:szCs w:val="24"/>
          <w:lang w:val="cy"/>
        </w:rPr>
        <w:t xml:space="preserve">Mae'r Swyddog Iaith Gymraeg yn dosbarthu lanyards Cymraeg i'r holl staff sydd wedi nodi eu bod yn siaradwyr Cymraeg rhugl neu'n ddysgwyr Cymraeg. Mae'r staff wedi dangos hyder wrth wisgo'r lanyards hyn ac wedi ei chael yn arf defnyddiol i adnabod y siaradwyr Cymraeg o amgylch y coleg. Cyfanswm y staff sy'n gwisgo iard lang Gymraeg rhugl yw </w:t>
      </w:r>
      <w:r w:rsidRPr="002B07AC">
        <w:rPr>
          <w:b/>
          <w:sz w:val="24"/>
          <w:szCs w:val="24"/>
          <w:lang w:val="cy"/>
        </w:rPr>
        <w:t>15</w:t>
      </w:r>
      <w:r w:rsidRPr="002B07AC">
        <w:rPr>
          <w:sz w:val="24"/>
          <w:szCs w:val="24"/>
          <w:lang w:val="cy"/>
        </w:rPr>
        <w:t xml:space="preserve">. Mae cyfanswm y staff sy'n gwisgo'r lanyards </w:t>
      </w:r>
      <w:r>
        <w:rPr>
          <w:lang w:val="cy"/>
        </w:rPr>
        <w:t xml:space="preserve"> 'Dysgwr Cymraeg</w:t>
      </w:r>
      <w:r w:rsidRPr="002B07AC">
        <w:rPr>
          <w:sz w:val="24"/>
          <w:szCs w:val="24"/>
          <w:lang w:val="cy"/>
        </w:rPr>
        <w:t>'</w:t>
      </w:r>
      <w:r>
        <w:rPr>
          <w:lang w:val="cy"/>
        </w:rPr>
        <w:t xml:space="preserve"> yn </w:t>
      </w:r>
      <w:r w:rsidRPr="002B07AC">
        <w:rPr>
          <w:b/>
          <w:sz w:val="24"/>
          <w:szCs w:val="24"/>
          <w:lang w:val="cy"/>
        </w:rPr>
        <w:t>25</w:t>
      </w:r>
      <w:r w:rsidRPr="002B07AC">
        <w:rPr>
          <w:sz w:val="24"/>
          <w:szCs w:val="24"/>
          <w:lang w:val="cy"/>
        </w:rPr>
        <w:t xml:space="preserve"> aelod o staff.  </w:t>
      </w:r>
    </w:p>
    <w:p w14:paraId="443200C4"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4D544302"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349B7B78"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sz w:val="24"/>
          <w:szCs w:val="24"/>
          <w:lang w:val="cy"/>
        </w:rPr>
        <w:t>Cwynion</w:t>
      </w:r>
    </w:p>
    <w:p w14:paraId="4BDC78F8"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24"/>
          <w:szCs w:val="24"/>
          <w:lang w:val="cy"/>
        </w:rPr>
        <w:t>Mewn perthynas â'r Gymraeg a Safonau'r Gymraeg, ni wnaed unrhyw gwynion ffurfiol. Mae'r polisi a'r weithdrefn gwyno ar gael ar wefan y Coleg.</w:t>
      </w:r>
    </w:p>
    <w:p w14:paraId="64199BC8"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457A31C1"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7BD39ABE"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b/>
          <w:sz w:val="24"/>
          <w:szCs w:val="24"/>
          <w:lang w:val="cy"/>
        </w:rPr>
        <w:t>RHAGOR O WYBODAETH</w:t>
      </w:r>
    </w:p>
    <w:p w14:paraId="7FE45EDC" w14:textId="77777777" w:rsidR="00FC5B3E" w:rsidRPr="002B07AC" w:rsidRDefault="00FC5B3E" w:rsidP="00FC5B3E">
      <w:pPr>
        <w:spacing w:after="0" w:line="480" w:lineRule="auto"/>
        <w:textAlignment w:val="baseline"/>
        <w:rPr>
          <w:rFonts w:ascii="Segoe UI" w:eastAsia="Times New Roman" w:hAnsi="Segoe UI" w:cs="Segoe UI"/>
          <w:sz w:val="18"/>
          <w:szCs w:val="18"/>
          <w:lang w:eastAsia="en-GB"/>
        </w:rPr>
      </w:pPr>
      <w:r w:rsidRPr="002B07AC">
        <w:rPr>
          <w:sz w:val="24"/>
          <w:szCs w:val="24"/>
          <w:lang w:val="cy"/>
        </w:rPr>
        <w:t>Os oes gennych unrhyw ymholiadau ynglŷn â'r adroddiad blynyddol neu unrhyw agwedd ar gydymffurfiaeth y Coleg Merthyr Tudful â Safonau'r Gymraeg, cysylltwch â: Lynwen Harrington Y Coleg Merthyr Tudful, Coleg Boulevard</w:t>
      </w:r>
      <w:r w:rsidRPr="002B07AC">
        <w:rPr>
          <w:sz w:val="24"/>
          <w:szCs w:val="24"/>
          <w:lang w:val="cy"/>
        </w:rPr>
        <w:br/>
      </w:r>
      <w:r w:rsidRPr="002B07AC">
        <w:rPr>
          <w:lang w:val="cy"/>
        </w:rPr>
        <w:br/>
      </w:r>
      <w:r w:rsidRPr="002B07AC">
        <w:rPr>
          <w:sz w:val="24"/>
          <w:szCs w:val="24"/>
          <w:lang w:val="cy"/>
        </w:rPr>
        <w:br/>
      </w:r>
      <w:r w:rsidRPr="002B07AC">
        <w:rPr>
          <w:sz w:val="24"/>
          <w:szCs w:val="24"/>
          <w:lang w:val="cy"/>
        </w:rPr>
        <w:lastRenderedPageBreak/>
        <w:t xml:space="preserve">, </w:t>
      </w:r>
      <w:r w:rsidRPr="002B07AC">
        <w:rPr>
          <w:sz w:val="24"/>
          <w:szCs w:val="24"/>
          <w:lang w:val="cy"/>
        </w:rPr>
        <w:br/>
        <w:t xml:space="preserve">Merthyr Tudful, CF48 1AR </w:t>
      </w:r>
    </w:p>
    <w:p w14:paraId="7718173A" w14:textId="77777777" w:rsidR="00FC5B3E" w:rsidRPr="002B07AC" w:rsidRDefault="00632CE6" w:rsidP="00FC5B3E">
      <w:pPr>
        <w:spacing w:after="0" w:line="480" w:lineRule="auto"/>
        <w:textAlignment w:val="baseline"/>
        <w:rPr>
          <w:rFonts w:ascii="Segoe UI" w:eastAsia="Times New Roman" w:hAnsi="Segoe UI" w:cs="Segoe UI"/>
          <w:sz w:val="18"/>
          <w:szCs w:val="18"/>
          <w:lang w:eastAsia="en-GB"/>
        </w:rPr>
      </w:pPr>
      <w:hyperlink r:id="rId7" w:tgtFrame="_blank" w:history="1">
        <w:r w:rsidR="00FC5B3E" w:rsidRPr="002B07AC">
          <w:rPr>
            <w:color w:val="0563C1"/>
            <w:sz w:val="24"/>
            <w:szCs w:val="24"/>
            <w:u w:val="single"/>
            <w:lang w:val="cy"/>
          </w:rPr>
          <w:t>l.harrington@merthyr.ac.uk</w:t>
        </w:r>
      </w:hyperlink>
    </w:p>
    <w:p w14:paraId="72400F44" w14:textId="77777777" w:rsidR="00FC5B3E" w:rsidRPr="002B07AC" w:rsidRDefault="00FC5B3E" w:rsidP="00FC5B3E">
      <w:pPr>
        <w:spacing w:after="0" w:line="24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1E96A601" w14:textId="77777777" w:rsidR="00FC5B3E" w:rsidRPr="002B07AC" w:rsidRDefault="00FC5B3E" w:rsidP="00FC5B3E">
      <w:pPr>
        <w:spacing w:after="0" w:line="24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146B4969" w14:textId="77777777" w:rsidR="00FC5B3E" w:rsidRPr="002B07AC" w:rsidRDefault="00FC5B3E" w:rsidP="00FC5B3E">
      <w:pPr>
        <w:spacing w:after="0" w:line="24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72EBFAD6" w14:textId="77777777" w:rsidR="00FC5B3E" w:rsidRPr="002B07AC" w:rsidRDefault="00FC5B3E" w:rsidP="00FC5B3E">
      <w:pPr>
        <w:spacing w:after="0" w:line="240" w:lineRule="auto"/>
        <w:textAlignment w:val="baseline"/>
        <w:rPr>
          <w:rFonts w:ascii="Segoe UI" w:eastAsia="Times New Roman" w:hAnsi="Segoe UI" w:cs="Segoe UI"/>
          <w:sz w:val="18"/>
          <w:szCs w:val="18"/>
          <w:lang w:eastAsia="en-GB"/>
        </w:rPr>
      </w:pPr>
      <w:r w:rsidRPr="002B07AC">
        <w:rPr>
          <w:rFonts w:ascii="Arial" w:eastAsia="Times New Roman" w:hAnsi="Arial" w:cs="Arial"/>
          <w:color w:val="000000"/>
          <w:sz w:val="24"/>
          <w:szCs w:val="24"/>
          <w:lang w:eastAsia="en-GB"/>
        </w:rPr>
        <w:t> </w:t>
      </w:r>
    </w:p>
    <w:p w14:paraId="6202DEB3" w14:textId="77777777" w:rsidR="00FC5B3E" w:rsidRPr="002B07AC" w:rsidRDefault="00FC5B3E" w:rsidP="00FC5B3E">
      <w:pPr>
        <w:spacing w:after="0" w:line="240" w:lineRule="auto"/>
        <w:ind w:left="2310" w:hanging="2400"/>
        <w:textAlignment w:val="baseline"/>
        <w:rPr>
          <w:rFonts w:ascii="Segoe UI" w:eastAsia="Times New Roman" w:hAnsi="Segoe UI" w:cs="Segoe UI"/>
          <w:b/>
          <w:bCs/>
          <w:sz w:val="18"/>
          <w:szCs w:val="18"/>
          <w:lang w:eastAsia="en-GB"/>
        </w:rPr>
      </w:pPr>
      <w:r w:rsidRPr="002B07AC">
        <w:rPr>
          <w:rFonts w:ascii="Arial" w:eastAsia="Times New Roman" w:hAnsi="Arial" w:cs="Arial"/>
          <w:b/>
          <w:bCs/>
          <w:sz w:val="24"/>
          <w:szCs w:val="24"/>
          <w:lang w:eastAsia="en-GB"/>
        </w:rPr>
        <w:t> </w:t>
      </w:r>
    </w:p>
    <w:p w14:paraId="232655B7" w14:textId="77777777" w:rsidR="00FC5B3E" w:rsidRPr="002B07AC" w:rsidRDefault="00FC5B3E" w:rsidP="00FC5B3E">
      <w:pPr>
        <w:spacing w:after="0" w:line="240" w:lineRule="auto"/>
        <w:ind w:left="2310" w:hanging="2400"/>
        <w:textAlignment w:val="baseline"/>
        <w:rPr>
          <w:rFonts w:ascii="Segoe UI" w:eastAsia="Times New Roman" w:hAnsi="Segoe UI" w:cs="Segoe UI"/>
          <w:b/>
          <w:bCs/>
          <w:sz w:val="18"/>
          <w:szCs w:val="18"/>
          <w:lang w:eastAsia="en-GB"/>
        </w:rPr>
      </w:pPr>
      <w:r w:rsidRPr="002B07AC">
        <w:rPr>
          <w:rFonts w:ascii="Arial" w:eastAsia="Times New Roman" w:hAnsi="Arial" w:cs="Arial"/>
          <w:b/>
          <w:bCs/>
          <w:sz w:val="24"/>
          <w:szCs w:val="24"/>
          <w:lang w:eastAsia="en-GB"/>
        </w:rPr>
        <w:t> </w:t>
      </w:r>
    </w:p>
    <w:p w14:paraId="10B31B69" w14:textId="77777777" w:rsidR="00FC5B3E" w:rsidRPr="002B07AC" w:rsidRDefault="00FC5B3E" w:rsidP="00FC5B3E">
      <w:pPr>
        <w:spacing w:after="0" w:line="240" w:lineRule="auto"/>
        <w:ind w:left="2310" w:hanging="2400"/>
        <w:textAlignment w:val="baseline"/>
        <w:rPr>
          <w:rFonts w:ascii="Segoe UI" w:eastAsia="Times New Roman" w:hAnsi="Segoe UI" w:cs="Segoe UI"/>
          <w:b/>
          <w:bCs/>
          <w:sz w:val="18"/>
          <w:szCs w:val="18"/>
          <w:lang w:eastAsia="en-GB"/>
        </w:rPr>
      </w:pPr>
      <w:r w:rsidRPr="002B07AC">
        <w:rPr>
          <w:rFonts w:ascii="Arial" w:eastAsia="Times New Roman" w:hAnsi="Arial" w:cs="Arial"/>
          <w:b/>
          <w:bCs/>
          <w:sz w:val="24"/>
          <w:szCs w:val="24"/>
          <w:lang w:eastAsia="en-GB"/>
        </w:rPr>
        <w:t> </w:t>
      </w:r>
    </w:p>
    <w:p w14:paraId="422F3B06" w14:textId="77777777" w:rsidR="00FC5B3E" w:rsidRPr="002B07AC" w:rsidRDefault="00FC5B3E" w:rsidP="00FC5B3E">
      <w:pPr>
        <w:spacing w:after="0" w:line="240" w:lineRule="auto"/>
        <w:ind w:left="2310" w:hanging="2400"/>
        <w:textAlignment w:val="baseline"/>
        <w:rPr>
          <w:rFonts w:ascii="Segoe UI" w:eastAsia="Times New Roman" w:hAnsi="Segoe UI" w:cs="Segoe UI"/>
          <w:b/>
          <w:bCs/>
          <w:sz w:val="18"/>
          <w:szCs w:val="18"/>
          <w:lang w:eastAsia="en-GB"/>
        </w:rPr>
      </w:pPr>
      <w:r w:rsidRPr="002B07AC">
        <w:rPr>
          <w:rFonts w:ascii="Arial" w:eastAsia="Times New Roman" w:hAnsi="Arial" w:cs="Arial"/>
          <w:b/>
          <w:bCs/>
          <w:sz w:val="24"/>
          <w:szCs w:val="24"/>
          <w:lang w:eastAsia="en-GB"/>
        </w:rPr>
        <w:t> </w:t>
      </w:r>
    </w:p>
    <w:p w14:paraId="28F831A5" w14:textId="77777777" w:rsidR="00FC5B3E" w:rsidRPr="002B07AC" w:rsidRDefault="00FC5B3E" w:rsidP="00FC5B3E">
      <w:pPr>
        <w:spacing w:after="0" w:line="240" w:lineRule="auto"/>
        <w:ind w:left="2310" w:hanging="2400"/>
        <w:textAlignment w:val="baseline"/>
        <w:rPr>
          <w:rFonts w:ascii="Segoe UI" w:eastAsia="Times New Roman" w:hAnsi="Segoe UI" w:cs="Segoe UI"/>
          <w:b/>
          <w:bCs/>
          <w:sz w:val="18"/>
          <w:szCs w:val="18"/>
          <w:lang w:eastAsia="en-GB"/>
        </w:rPr>
      </w:pPr>
      <w:r w:rsidRPr="002B07AC">
        <w:rPr>
          <w:rFonts w:ascii="Arial" w:eastAsia="Times New Roman" w:hAnsi="Arial" w:cs="Arial"/>
          <w:b/>
          <w:bCs/>
          <w:sz w:val="24"/>
          <w:szCs w:val="24"/>
          <w:lang w:eastAsia="en-GB"/>
        </w:rPr>
        <w:t> </w:t>
      </w:r>
    </w:p>
    <w:p w14:paraId="54953FF6" w14:textId="77777777" w:rsidR="00FC5B3E" w:rsidRPr="002B07AC" w:rsidRDefault="00FC5B3E" w:rsidP="00FC5B3E">
      <w:pPr>
        <w:spacing w:after="0" w:line="240" w:lineRule="auto"/>
        <w:ind w:left="2310" w:hanging="2400"/>
        <w:textAlignment w:val="baseline"/>
        <w:rPr>
          <w:rFonts w:ascii="Segoe UI" w:eastAsia="Times New Roman" w:hAnsi="Segoe UI" w:cs="Segoe UI"/>
          <w:b/>
          <w:bCs/>
          <w:sz w:val="18"/>
          <w:szCs w:val="18"/>
          <w:lang w:eastAsia="en-GB"/>
        </w:rPr>
      </w:pPr>
      <w:r w:rsidRPr="002B07AC">
        <w:rPr>
          <w:rFonts w:ascii="Arial" w:eastAsia="Times New Roman" w:hAnsi="Arial" w:cs="Arial"/>
          <w:b/>
          <w:bCs/>
          <w:sz w:val="24"/>
          <w:szCs w:val="24"/>
          <w:lang w:eastAsia="en-GB"/>
        </w:rPr>
        <w:t> </w:t>
      </w:r>
    </w:p>
    <w:p w14:paraId="7CC3A2F8" w14:textId="77777777" w:rsidR="00FC5B3E" w:rsidRPr="002B07AC" w:rsidRDefault="00FC5B3E" w:rsidP="00FC5B3E">
      <w:pPr>
        <w:spacing w:after="0" w:line="240" w:lineRule="auto"/>
        <w:ind w:left="2310" w:hanging="2400"/>
        <w:textAlignment w:val="baseline"/>
        <w:rPr>
          <w:rFonts w:ascii="Segoe UI" w:eastAsia="Times New Roman" w:hAnsi="Segoe UI" w:cs="Segoe UI"/>
          <w:b/>
          <w:bCs/>
          <w:sz w:val="18"/>
          <w:szCs w:val="18"/>
          <w:lang w:eastAsia="en-GB"/>
        </w:rPr>
      </w:pPr>
      <w:r w:rsidRPr="002B07AC">
        <w:rPr>
          <w:rFonts w:ascii="Arial" w:eastAsia="Times New Roman" w:hAnsi="Arial" w:cs="Arial"/>
          <w:b/>
          <w:bCs/>
          <w:sz w:val="24"/>
          <w:szCs w:val="24"/>
          <w:lang w:eastAsia="en-GB"/>
        </w:rPr>
        <w:t> </w:t>
      </w:r>
    </w:p>
    <w:p w14:paraId="785005CB" w14:textId="77777777" w:rsidR="00FC5B3E" w:rsidRPr="002B07AC" w:rsidRDefault="00FC5B3E" w:rsidP="00FC5B3E">
      <w:pPr>
        <w:spacing w:after="0" w:line="240" w:lineRule="auto"/>
        <w:ind w:left="2310" w:hanging="2400"/>
        <w:textAlignment w:val="baseline"/>
        <w:rPr>
          <w:rFonts w:ascii="Segoe UI" w:eastAsia="Times New Roman" w:hAnsi="Segoe UI" w:cs="Segoe UI"/>
          <w:b/>
          <w:bCs/>
          <w:sz w:val="18"/>
          <w:szCs w:val="18"/>
          <w:lang w:eastAsia="en-GB"/>
        </w:rPr>
      </w:pPr>
      <w:r w:rsidRPr="002B07AC">
        <w:rPr>
          <w:rFonts w:ascii="Arial" w:eastAsia="Times New Roman" w:hAnsi="Arial" w:cs="Arial"/>
          <w:b/>
          <w:bCs/>
          <w:sz w:val="24"/>
          <w:szCs w:val="24"/>
          <w:lang w:eastAsia="en-GB"/>
        </w:rPr>
        <w:t> </w:t>
      </w:r>
    </w:p>
    <w:p w14:paraId="30FB26C5" w14:textId="77777777" w:rsidR="00FC5B3E" w:rsidRPr="002B07AC" w:rsidRDefault="00FC5B3E" w:rsidP="00FC5B3E">
      <w:pPr>
        <w:spacing w:after="0" w:line="240" w:lineRule="auto"/>
        <w:ind w:left="2310" w:hanging="2400"/>
        <w:textAlignment w:val="baseline"/>
        <w:rPr>
          <w:rFonts w:ascii="Segoe UI" w:eastAsia="Times New Roman" w:hAnsi="Segoe UI" w:cs="Segoe UI"/>
          <w:b/>
          <w:bCs/>
          <w:sz w:val="18"/>
          <w:szCs w:val="18"/>
          <w:lang w:eastAsia="en-GB"/>
        </w:rPr>
      </w:pPr>
      <w:r w:rsidRPr="002B07AC">
        <w:rPr>
          <w:rFonts w:ascii="Arial" w:eastAsia="Times New Roman" w:hAnsi="Arial" w:cs="Arial"/>
          <w:b/>
          <w:bCs/>
          <w:sz w:val="24"/>
          <w:szCs w:val="24"/>
          <w:lang w:eastAsia="en-GB"/>
        </w:rPr>
        <w:t> </w:t>
      </w:r>
    </w:p>
    <w:p w14:paraId="2E0B2E4E" w14:textId="77777777" w:rsidR="00FC5B3E" w:rsidRPr="002B07AC" w:rsidRDefault="00FC5B3E" w:rsidP="00FC5B3E">
      <w:pPr>
        <w:spacing w:after="0" w:line="240" w:lineRule="auto"/>
        <w:ind w:left="2310" w:hanging="2400"/>
        <w:textAlignment w:val="baseline"/>
        <w:rPr>
          <w:rFonts w:ascii="Segoe UI" w:eastAsia="Times New Roman" w:hAnsi="Segoe UI" w:cs="Segoe UI"/>
          <w:b/>
          <w:bCs/>
          <w:sz w:val="18"/>
          <w:szCs w:val="18"/>
          <w:lang w:eastAsia="en-GB"/>
        </w:rPr>
      </w:pPr>
      <w:r w:rsidRPr="002B07AC">
        <w:rPr>
          <w:rFonts w:ascii="Arial" w:eastAsia="Times New Roman" w:hAnsi="Arial" w:cs="Arial"/>
          <w:b/>
          <w:bCs/>
          <w:sz w:val="24"/>
          <w:szCs w:val="24"/>
          <w:lang w:eastAsia="en-GB"/>
        </w:rPr>
        <w:t> </w:t>
      </w:r>
    </w:p>
    <w:p w14:paraId="7DFC3EE6" w14:textId="77777777" w:rsidR="00FC5B3E" w:rsidRPr="002B07AC" w:rsidRDefault="00FC5B3E" w:rsidP="00FC5B3E">
      <w:pPr>
        <w:spacing w:after="0" w:line="240" w:lineRule="auto"/>
        <w:ind w:left="2310" w:hanging="2400"/>
        <w:textAlignment w:val="baseline"/>
        <w:rPr>
          <w:rFonts w:ascii="Segoe UI" w:eastAsia="Times New Roman" w:hAnsi="Segoe UI" w:cs="Segoe UI"/>
          <w:b/>
          <w:bCs/>
          <w:sz w:val="18"/>
          <w:szCs w:val="18"/>
          <w:lang w:eastAsia="en-GB"/>
        </w:rPr>
      </w:pPr>
      <w:r w:rsidRPr="002B07AC">
        <w:rPr>
          <w:rFonts w:ascii="Arial" w:eastAsia="Times New Roman" w:hAnsi="Arial" w:cs="Arial"/>
          <w:b/>
          <w:bCs/>
          <w:sz w:val="24"/>
          <w:szCs w:val="24"/>
          <w:lang w:eastAsia="en-GB"/>
        </w:rPr>
        <w:t> </w:t>
      </w:r>
    </w:p>
    <w:p w14:paraId="5105F238" w14:textId="77777777" w:rsidR="00FC5B3E" w:rsidRPr="002B07AC" w:rsidRDefault="00FC5B3E" w:rsidP="00FC5B3E">
      <w:pPr>
        <w:spacing w:after="0" w:line="240" w:lineRule="auto"/>
        <w:ind w:left="2310" w:hanging="2400"/>
        <w:textAlignment w:val="baseline"/>
        <w:rPr>
          <w:rFonts w:ascii="Segoe UI" w:eastAsia="Times New Roman" w:hAnsi="Segoe UI" w:cs="Segoe UI"/>
          <w:b/>
          <w:bCs/>
          <w:sz w:val="18"/>
          <w:szCs w:val="18"/>
          <w:lang w:eastAsia="en-GB"/>
        </w:rPr>
      </w:pPr>
      <w:r w:rsidRPr="002B07AC">
        <w:rPr>
          <w:rFonts w:ascii="Arial" w:eastAsia="Times New Roman" w:hAnsi="Arial" w:cs="Arial"/>
          <w:b/>
          <w:bCs/>
          <w:sz w:val="24"/>
          <w:szCs w:val="24"/>
          <w:lang w:eastAsia="en-GB"/>
        </w:rPr>
        <w:t> </w:t>
      </w:r>
    </w:p>
    <w:p w14:paraId="6C2A2123" w14:textId="77777777" w:rsidR="00FC5B3E" w:rsidRPr="002B07AC" w:rsidRDefault="00FC5B3E" w:rsidP="00FC5B3E">
      <w:pPr>
        <w:spacing w:after="0" w:line="24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274630E8" w14:textId="77777777" w:rsidR="00FC5B3E" w:rsidRPr="002B07AC" w:rsidRDefault="00FC5B3E" w:rsidP="00FC5B3E">
      <w:pPr>
        <w:spacing w:after="0" w:line="24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4ACEEB0E" w14:textId="77777777" w:rsidR="00FC5B3E" w:rsidRPr="002B07AC" w:rsidRDefault="00FC5B3E" w:rsidP="00FC5B3E">
      <w:pPr>
        <w:spacing w:after="0" w:line="240" w:lineRule="auto"/>
        <w:textAlignment w:val="baseline"/>
        <w:rPr>
          <w:rFonts w:ascii="Segoe UI" w:eastAsia="Times New Roman" w:hAnsi="Segoe UI" w:cs="Segoe UI"/>
          <w:sz w:val="18"/>
          <w:szCs w:val="18"/>
          <w:lang w:eastAsia="en-GB"/>
        </w:rPr>
      </w:pPr>
      <w:r w:rsidRPr="002B07AC">
        <w:rPr>
          <w:rFonts w:ascii="Arial" w:eastAsia="Times New Roman" w:hAnsi="Arial" w:cs="Arial"/>
          <w:sz w:val="24"/>
          <w:szCs w:val="24"/>
          <w:lang w:eastAsia="en-GB"/>
        </w:rPr>
        <w:t> </w:t>
      </w:r>
    </w:p>
    <w:p w14:paraId="7F1C4974" w14:textId="77777777" w:rsidR="00FC5B3E" w:rsidRDefault="00FC5B3E" w:rsidP="00FC5B3E"/>
    <w:p w14:paraId="3FF74BE8" w14:textId="5CCC9E89" w:rsidR="009E5362" w:rsidRDefault="00632CE6"/>
    <w:sectPr w:rsidR="009E536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B19E" w14:textId="77777777" w:rsidR="00000000" w:rsidRDefault="00632CE6">
      <w:pPr>
        <w:spacing w:after="0" w:line="240" w:lineRule="auto"/>
      </w:pPr>
      <w:r>
        <w:separator/>
      </w:r>
    </w:p>
  </w:endnote>
  <w:endnote w:type="continuationSeparator" w:id="0">
    <w:p w14:paraId="6B83FFE3" w14:textId="77777777" w:rsidR="00000000" w:rsidRDefault="0063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970092"/>
      <w:docPartObj>
        <w:docPartGallery w:val="Page Numbers (Bottom of Page)"/>
        <w:docPartUnique/>
      </w:docPartObj>
    </w:sdtPr>
    <w:sdtEndPr>
      <w:rPr>
        <w:noProof/>
      </w:rPr>
    </w:sdtEndPr>
    <w:sdtContent>
      <w:p w14:paraId="7B3AF161" w14:textId="77777777" w:rsidR="002B07AC" w:rsidRDefault="00FC5B3E">
        <w:pPr>
          <w:pStyle w:val="Footer"/>
          <w:jc w:val="center"/>
        </w:pPr>
        <w:r>
          <w:rPr>
            <w:lang w:val="cy"/>
          </w:rPr>
          <w:fldChar w:fldCharType="begin"/>
        </w:r>
        <w:r>
          <w:rPr>
            <w:lang w:val="cy"/>
          </w:rPr>
          <w:instrText xml:space="preserve"> PAGE   \* MERGEFORMAT </w:instrText>
        </w:r>
        <w:r>
          <w:rPr>
            <w:lang w:val="cy"/>
          </w:rPr>
          <w:fldChar w:fldCharType="separate"/>
        </w:r>
        <w:r>
          <w:rPr>
            <w:noProof/>
            <w:lang w:val="cy"/>
          </w:rPr>
          <w:t>2</w:t>
        </w:r>
        <w:r>
          <w:rPr>
            <w:noProof/>
            <w:lang w:val="cy"/>
          </w:rPr>
          <w:fldChar w:fldCharType="end"/>
        </w:r>
      </w:p>
    </w:sdtContent>
  </w:sdt>
  <w:p w14:paraId="1F4B1B63" w14:textId="77777777" w:rsidR="002B07AC" w:rsidRDefault="00632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8F2E" w14:textId="77777777" w:rsidR="00000000" w:rsidRDefault="00632CE6">
      <w:pPr>
        <w:spacing w:after="0" w:line="240" w:lineRule="auto"/>
      </w:pPr>
      <w:r>
        <w:separator/>
      </w:r>
    </w:p>
  </w:footnote>
  <w:footnote w:type="continuationSeparator" w:id="0">
    <w:p w14:paraId="7D7126A6" w14:textId="77777777" w:rsidR="00000000" w:rsidRDefault="00632C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03205"/>
    <w:multiLevelType w:val="multilevel"/>
    <w:tmpl w:val="3870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4274F8"/>
    <w:multiLevelType w:val="multilevel"/>
    <w:tmpl w:val="44A0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C506A2"/>
    <w:multiLevelType w:val="multilevel"/>
    <w:tmpl w:val="245A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453231"/>
    <w:multiLevelType w:val="multilevel"/>
    <w:tmpl w:val="7C16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A4380C"/>
    <w:multiLevelType w:val="multilevel"/>
    <w:tmpl w:val="CDD2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3E"/>
    <w:rsid w:val="00143798"/>
    <w:rsid w:val="00632CE6"/>
    <w:rsid w:val="00B27BC0"/>
    <w:rsid w:val="00FC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6C04"/>
  <w15:chartTrackingRefBased/>
  <w15:docId w15:val="{78617A62-4451-4632-B46F-F539DC35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5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B3E"/>
  </w:style>
  <w:style w:type="character" w:styleId="PlaceholderText">
    <w:name w:val="Placeholder Text"/>
    <w:basedOn w:val="DefaultParagraphFont"/>
    <w:uiPriority w:val="99"/>
    <w:semiHidden/>
    <w:rsid w:val="00632C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harrington@merthy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1448</Words>
  <Characters>8257</Characters>
  <Application>Microsoft Office Word</Application>
  <DocSecurity>0</DocSecurity>
  <Lines>68</Lines>
  <Paragraphs>19</Paragraphs>
  <ScaleCrop>false</ScaleCrop>
  <Company>The College Merthyr Tydfil</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Lynwen Harrington</dc:creator>
  <cp:keywords/>
  <dc:description/>
  <cp:lastModifiedBy>Lynwen Harrington</cp:lastModifiedBy>
  <cp:revision>1</cp:revision>
  <dcterms:created xsi:type="dcterms:W3CDTF">2022-02-01T08:35:00Z</dcterms:created>
  <dcterms:modified xsi:type="dcterms:W3CDTF">2022-02-01T08:41:00Z</dcterms:modified>
</cp:coreProperties>
</file>