
<file path=[Content_Types].xml><?xml version="1.0" encoding="utf-8"?>
<Types xmlns="http://schemas.openxmlformats.org/package/2006/content-types">
  <Default Extension="jpeg" ContentType="image/jpeg"/>
  <Default Extension="web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A53" w:rsidRDefault="00F06A84" w:rsidP="00F06A84">
      <w:pPr>
        <w:jc w:val="center"/>
      </w:pPr>
      <w:r>
        <w:rPr>
          <w:noProof/>
          <w:lang w:eastAsia="en-GB"/>
        </w:rPr>
        <w:drawing>
          <wp:inline distT="0" distB="0" distL="0" distR="0">
            <wp:extent cx="2373549" cy="2651486"/>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aspire.jpg"/>
                    <pic:cNvPicPr/>
                  </pic:nvPicPr>
                  <pic:blipFill>
                    <a:blip r:embed="rId5">
                      <a:extLst>
                        <a:ext uri="{28A0092B-C50C-407E-A947-70E740481C1C}">
                          <a14:useLocalDpi xmlns:a14="http://schemas.microsoft.com/office/drawing/2010/main" val="0"/>
                        </a:ext>
                      </a:extLst>
                    </a:blip>
                    <a:stretch>
                      <a:fillRect/>
                    </a:stretch>
                  </pic:blipFill>
                  <pic:spPr>
                    <a:xfrm>
                      <a:off x="0" y="0"/>
                      <a:ext cx="2451694" cy="2738782"/>
                    </a:xfrm>
                    <a:prstGeom prst="rect">
                      <a:avLst/>
                    </a:prstGeom>
                  </pic:spPr>
                </pic:pic>
              </a:graphicData>
            </a:graphic>
          </wp:inline>
        </w:drawing>
      </w:r>
    </w:p>
    <w:tbl>
      <w:tblPr>
        <w:tblStyle w:val="TableGrid"/>
        <w:tblpPr w:leftFromText="180" w:rightFromText="180" w:vertAnchor="text" w:horzAnchor="margin" w:tblpXSpec="center" w:tblpY="144"/>
        <w:tblW w:w="0" w:type="auto"/>
        <w:tblLook w:val="04A0" w:firstRow="1" w:lastRow="0" w:firstColumn="1" w:lastColumn="0" w:noHBand="0" w:noVBand="1"/>
      </w:tblPr>
      <w:tblGrid>
        <w:gridCol w:w="2517"/>
        <w:gridCol w:w="2654"/>
      </w:tblGrid>
      <w:tr w:rsidR="00F06A84" w:rsidTr="00F06A84">
        <w:trPr>
          <w:trHeight w:val="433"/>
        </w:trPr>
        <w:tc>
          <w:tcPr>
            <w:tcW w:w="2517" w:type="dxa"/>
          </w:tcPr>
          <w:p w:rsidR="00F06A84" w:rsidRDefault="00F06A84" w:rsidP="00F06A84">
            <w:pPr>
              <w:jc w:val="center"/>
            </w:pPr>
            <w:r>
              <w:t>Name:</w:t>
            </w:r>
          </w:p>
        </w:tc>
        <w:tc>
          <w:tcPr>
            <w:tcW w:w="2654" w:type="dxa"/>
          </w:tcPr>
          <w:p w:rsidR="00F06A84" w:rsidRDefault="00F06A84" w:rsidP="00F06A84">
            <w:pPr>
              <w:jc w:val="center"/>
            </w:pPr>
            <w:proofErr w:type="spellStart"/>
            <w:r>
              <w:t>Cai</w:t>
            </w:r>
            <w:proofErr w:type="spellEnd"/>
            <w:r>
              <w:t xml:space="preserve"> Jones</w:t>
            </w:r>
          </w:p>
        </w:tc>
      </w:tr>
      <w:tr w:rsidR="00F06A84" w:rsidTr="00F06A84">
        <w:trPr>
          <w:trHeight w:val="449"/>
        </w:trPr>
        <w:tc>
          <w:tcPr>
            <w:tcW w:w="2517" w:type="dxa"/>
          </w:tcPr>
          <w:p w:rsidR="00F06A84" w:rsidRDefault="00F06A84" w:rsidP="00F06A84">
            <w:pPr>
              <w:jc w:val="center"/>
            </w:pPr>
            <w:r>
              <w:t>Apprenticeship:</w:t>
            </w:r>
          </w:p>
        </w:tc>
        <w:tc>
          <w:tcPr>
            <w:tcW w:w="2654" w:type="dxa"/>
          </w:tcPr>
          <w:p w:rsidR="00F06A84" w:rsidRDefault="00F06A84" w:rsidP="00F06A84">
            <w:pPr>
              <w:jc w:val="center"/>
            </w:pPr>
            <w:r>
              <w:t>Engineering</w:t>
            </w:r>
          </w:p>
        </w:tc>
      </w:tr>
      <w:tr w:rsidR="00F06A84" w:rsidTr="00F06A84">
        <w:trPr>
          <w:trHeight w:val="865"/>
        </w:trPr>
        <w:tc>
          <w:tcPr>
            <w:tcW w:w="2517" w:type="dxa"/>
          </w:tcPr>
          <w:p w:rsidR="00F06A84" w:rsidRDefault="00F06A84" w:rsidP="00F06A84">
            <w:pPr>
              <w:jc w:val="center"/>
            </w:pPr>
            <w:r>
              <w:t>Course:</w:t>
            </w:r>
          </w:p>
        </w:tc>
        <w:tc>
          <w:tcPr>
            <w:tcW w:w="2654" w:type="dxa"/>
          </w:tcPr>
          <w:p w:rsidR="00F06A84" w:rsidRDefault="00F06A84" w:rsidP="00F06A84">
            <w:pPr>
              <w:jc w:val="center"/>
            </w:pPr>
            <w:r>
              <w:t>Level 3 Enhanced Engineering</w:t>
            </w:r>
          </w:p>
        </w:tc>
      </w:tr>
    </w:tbl>
    <w:p w:rsidR="00F06A84" w:rsidRDefault="00F06A84" w:rsidP="00F06A84">
      <w:pPr>
        <w:jc w:val="center"/>
      </w:pPr>
    </w:p>
    <w:p w:rsidR="00F06A84" w:rsidRDefault="00F06A84" w:rsidP="00F06A84">
      <w:pPr>
        <w:jc w:val="center"/>
      </w:pPr>
    </w:p>
    <w:p w:rsidR="00F06A84" w:rsidRDefault="00F06A84" w:rsidP="00F06A84">
      <w:pPr>
        <w:jc w:val="center"/>
      </w:pPr>
    </w:p>
    <w:p w:rsidR="00F06A84" w:rsidRDefault="00F06A84" w:rsidP="00F06A84">
      <w:pPr>
        <w:jc w:val="center"/>
      </w:pPr>
    </w:p>
    <w:p w:rsidR="00F06A84" w:rsidRDefault="00F06A84" w:rsidP="00F06A84">
      <w:pPr>
        <w:jc w:val="center"/>
      </w:pPr>
    </w:p>
    <w:p w:rsidR="00F06A84" w:rsidRDefault="00F06A84" w:rsidP="00F06A84">
      <w:pPr>
        <w:jc w:val="center"/>
      </w:pPr>
    </w:p>
    <w:p w:rsidR="00F06A84" w:rsidRDefault="00F06A84" w:rsidP="00F06A84">
      <w:pPr>
        <w:pStyle w:val="ListParagraph"/>
        <w:numPr>
          <w:ilvl w:val="0"/>
          <w:numId w:val="1"/>
        </w:numPr>
      </w:pPr>
      <w:r>
        <w:t xml:space="preserve">What did you do before starting the apprenticeship?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06A84" w:rsidRPr="00A469F4" w:rsidTr="00CA3549">
        <w:tc>
          <w:tcPr>
            <w:tcW w:w="9016" w:type="dxa"/>
            <w:shd w:val="clear" w:color="auto" w:fill="auto"/>
          </w:tcPr>
          <w:p w:rsidR="00F06A84" w:rsidRDefault="00F06A84" w:rsidP="00CA3549">
            <w:pPr>
              <w:suppressAutoHyphens/>
              <w:autoSpaceDN w:val="0"/>
              <w:spacing w:line="256" w:lineRule="auto"/>
              <w:ind w:left="360"/>
              <w:textAlignment w:val="baseline"/>
              <w:rPr>
                <w:kern w:val="3"/>
                <w:lang w:val="en-US"/>
              </w:rPr>
            </w:pPr>
          </w:p>
          <w:p w:rsidR="00F06A84" w:rsidRPr="001E3E98" w:rsidRDefault="00F06A84" w:rsidP="00CA3549">
            <w:pPr>
              <w:suppressAutoHyphens/>
              <w:autoSpaceDN w:val="0"/>
              <w:spacing w:line="256" w:lineRule="auto"/>
              <w:ind w:left="360"/>
              <w:textAlignment w:val="baseline"/>
              <w:rPr>
                <w:kern w:val="3"/>
                <w:lang w:val="en-US"/>
              </w:rPr>
            </w:pPr>
            <w:r w:rsidRPr="001E3E98">
              <w:rPr>
                <w:kern w:val="3"/>
                <w:lang w:val="en-US"/>
              </w:rPr>
              <w:t xml:space="preserve">Before starting my </w:t>
            </w:r>
            <w:r>
              <w:rPr>
                <w:kern w:val="3"/>
                <w:lang w:val="en-US"/>
              </w:rPr>
              <w:t>Aspire Apprenticeship I was enrolled at</w:t>
            </w:r>
            <w:r w:rsidRPr="001E3E98">
              <w:rPr>
                <w:kern w:val="3"/>
                <w:lang w:val="en-US"/>
              </w:rPr>
              <w:t xml:space="preserve"> The College </w:t>
            </w:r>
            <w:r>
              <w:rPr>
                <w:kern w:val="3"/>
                <w:lang w:val="en-US"/>
              </w:rPr>
              <w:t xml:space="preserve">in </w:t>
            </w:r>
            <w:r w:rsidRPr="001E3E98">
              <w:rPr>
                <w:kern w:val="3"/>
                <w:lang w:val="en-US"/>
              </w:rPr>
              <w:t xml:space="preserve">Merthyr Tydfil studying Enhanced Engineering. This course was 5 days a week and full days. The main reasoning behind this course was that at the end of it you would get an </w:t>
            </w:r>
            <w:r>
              <w:rPr>
                <w:kern w:val="3"/>
                <w:lang w:val="en-US"/>
              </w:rPr>
              <w:t>Aspire A</w:t>
            </w:r>
            <w:r w:rsidRPr="001E3E98">
              <w:rPr>
                <w:kern w:val="3"/>
                <w:lang w:val="en-US"/>
              </w:rPr>
              <w:t xml:space="preserve">pprenticeship. This is the reason for me choosing. In between my leaving of College and start of my Job I had worked as a laborer and Shop floor operator for my current employers (Advanced Furniture). </w:t>
            </w:r>
          </w:p>
          <w:p w:rsidR="00F06A84" w:rsidRPr="00A469F4" w:rsidRDefault="00F06A84" w:rsidP="00CA3549">
            <w:pPr>
              <w:spacing w:after="0" w:line="240" w:lineRule="auto"/>
            </w:pPr>
          </w:p>
        </w:tc>
      </w:tr>
    </w:tbl>
    <w:p w:rsidR="00F06A84" w:rsidRDefault="00F06A84" w:rsidP="00F06A84"/>
    <w:p w:rsidR="00F06A84" w:rsidRDefault="00F06A84" w:rsidP="00F06A84">
      <w:pPr>
        <w:pStyle w:val="ListParagraph"/>
        <w:numPr>
          <w:ilvl w:val="0"/>
          <w:numId w:val="1"/>
        </w:numPr>
      </w:pPr>
      <w:r>
        <w:t xml:space="preserve">Why did you apply for the scheme?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06A84" w:rsidRPr="00A469F4" w:rsidTr="00CA3549">
        <w:tc>
          <w:tcPr>
            <w:tcW w:w="9016" w:type="dxa"/>
            <w:shd w:val="clear" w:color="auto" w:fill="auto"/>
          </w:tcPr>
          <w:p w:rsidR="00F06A84" w:rsidRDefault="00F06A84" w:rsidP="00F06A84">
            <w:pPr>
              <w:suppressAutoHyphens/>
              <w:autoSpaceDN w:val="0"/>
              <w:spacing w:line="256" w:lineRule="auto"/>
              <w:ind w:left="360"/>
              <w:textAlignment w:val="baseline"/>
              <w:rPr>
                <w:kern w:val="3"/>
                <w:lang w:val="en-US"/>
              </w:rPr>
            </w:pPr>
          </w:p>
          <w:p w:rsidR="00F06A84" w:rsidRDefault="00F06A84" w:rsidP="00F06A84">
            <w:pPr>
              <w:suppressAutoHyphens/>
              <w:autoSpaceDN w:val="0"/>
              <w:spacing w:line="256" w:lineRule="auto"/>
              <w:ind w:left="360"/>
              <w:textAlignment w:val="baseline"/>
              <w:rPr>
                <w:kern w:val="3"/>
                <w:lang w:val="en-US"/>
              </w:rPr>
            </w:pPr>
            <w:r w:rsidRPr="001E3E98">
              <w:rPr>
                <w:kern w:val="3"/>
                <w:lang w:val="en-US"/>
              </w:rPr>
              <w:t xml:space="preserve">The reason I had applied for the scheme is because I have a passion for engineering and </w:t>
            </w:r>
            <w:r>
              <w:rPr>
                <w:kern w:val="3"/>
                <w:lang w:val="en-US"/>
              </w:rPr>
              <w:t>k</w:t>
            </w:r>
            <w:r w:rsidRPr="001E3E98">
              <w:rPr>
                <w:kern w:val="3"/>
                <w:lang w:val="en-US"/>
              </w:rPr>
              <w:t>new that by going with Aspire they would be able to fulfill what I needed within regards to specific job roll types. When I was studyi</w:t>
            </w:r>
            <w:r>
              <w:rPr>
                <w:kern w:val="3"/>
                <w:lang w:val="en-US"/>
              </w:rPr>
              <w:t>ng in college Tracy Jones had co</w:t>
            </w:r>
            <w:r w:rsidRPr="001E3E98">
              <w:rPr>
                <w:kern w:val="3"/>
                <w:lang w:val="en-US"/>
              </w:rPr>
              <w:t>me in and spoke</w:t>
            </w:r>
            <w:r>
              <w:rPr>
                <w:kern w:val="3"/>
                <w:lang w:val="en-US"/>
              </w:rPr>
              <w:t>n</w:t>
            </w:r>
            <w:r w:rsidRPr="001E3E98">
              <w:rPr>
                <w:kern w:val="3"/>
                <w:lang w:val="en-US"/>
              </w:rPr>
              <w:t xml:space="preserve"> to us all within regards to what engineering route we wanted to go on. After her explaining all the different scenarios I knew that this was t</w:t>
            </w:r>
            <w:r>
              <w:rPr>
                <w:kern w:val="3"/>
                <w:lang w:val="en-US"/>
              </w:rPr>
              <w:t>he route I wanted to take. Also</w:t>
            </w:r>
            <w:r w:rsidRPr="001E3E98">
              <w:rPr>
                <w:kern w:val="3"/>
                <w:lang w:val="en-US"/>
              </w:rPr>
              <w:t xml:space="preserve">, in my opinion I believe that an </w:t>
            </w:r>
            <w:r>
              <w:rPr>
                <w:kern w:val="3"/>
                <w:lang w:val="en-US"/>
              </w:rPr>
              <w:t>Aspire A</w:t>
            </w:r>
            <w:r w:rsidRPr="001E3E98">
              <w:rPr>
                <w:kern w:val="3"/>
                <w:lang w:val="en-US"/>
              </w:rPr>
              <w:t>pprenticeship is the best route you can take. You are not only getting the qualifications you need but also getting the hands on experience that is massively needed within this i</w:t>
            </w:r>
            <w:r>
              <w:rPr>
                <w:kern w:val="3"/>
                <w:lang w:val="en-US"/>
              </w:rPr>
              <w:t xml:space="preserve">ndustry. </w:t>
            </w:r>
          </w:p>
          <w:p w:rsidR="00F06A84" w:rsidRPr="00F06A84" w:rsidRDefault="00F06A84" w:rsidP="00F06A84">
            <w:pPr>
              <w:suppressAutoHyphens/>
              <w:autoSpaceDN w:val="0"/>
              <w:spacing w:line="256" w:lineRule="auto"/>
              <w:ind w:left="360"/>
              <w:textAlignment w:val="baseline"/>
              <w:rPr>
                <w:kern w:val="3"/>
                <w:lang w:val="en-US"/>
              </w:rPr>
            </w:pPr>
          </w:p>
        </w:tc>
      </w:tr>
    </w:tbl>
    <w:p w:rsidR="00F06A84" w:rsidRDefault="00F06A84" w:rsidP="00F06A84"/>
    <w:p w:rsidR="00F06A84" w:rsidRDefault="00F06A84" w:rsidP="00F06A84"/>
    <w:p w:rsidR="00F06A84" w:rsidRDefault="00F06A84" w:rsidP="00F06A84"/>
    <w:p w:rsidR="00F06A84" w:rsidRDefault="00F06A84" w:rsidP="00F06A84">
      <w:pPr>
        <w:pStyle w:val="ListParagraph"/>
        <w:numPr>
          <w:ilvl w:val="0"/>
          <w:numId w:val="1"/>
        </w:numPr>
      </w:pPr>
      <w:r>
        <w:lastRenderedPageBreak/>
        <w:t>What development opportunities have you had since joining MTCBC? i.e. name of your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06A84" w:rsidRPr="00A469F4" w:rsidTr="00CA3549">
        <w:tc>
          <w:tcPr>
            <w:tcW w:w="9016" w:type="dxa"/>
            <w:shd w:val="clear" w:color="auto" w:fill="auto"/>
          </w:tcPr>
          <w:p w:rsidR="00F06A84" w:rsidRDefault="00F06A84" w:rsidP="00CA3549">
            <w:pPr>
              <w:suppressAutoHyphens/>
              <w:autoSpaceDN w:val="0"/>
              <w:spacing w:line="256" w:lineRule="auto"/>
              <w:ind w:left="360"/>
              <w:textAlignment w:val="baseline"/>
              <w:rPr>
                <w:kern w:val="3"/>
                <w:lang w:val="en-US"/>
              </w:rPr>
            </w:pPr>
          </w:p>
          <w:p w:rsidR="00F06A84" w:rsidRPr="001E3E98" w:rsidRDefault="00F06A84" w:rsidP="00CA3549">
            <w:pPr>
              <w:suppressAutoHyphens/>
              <w:autoSpaceDN w:val="0"/>
              <w:spacing w:line="256" w:lineRule="auto"/>
              <w:ind w:left="360"/>
              <w:textAlignment w:val="baseline"/>
              <w:rPr>
                <w:kern w:val="3"/>
                <w:lang w:val="en-US"/>
              </w:rPr>
            </w:pPr>
            <w:r>
              <w:rPr>
                <w:kern w:val="3"/>
                <w:lang w:val="en-US"/>
              </w:rPr>
              <w:t>T</w:t>
            </w:r>
            <w:r w:rsidRPr="001E3E98">
              <w:rPr>
                <w:kern w:val="3"/>
                <w:lang w:val="en-US"/>
              </w:rPr>
              <w:t xml:space="preserve">he pathway I took when joining the Aspire </w:t>
            </w:r>
            <w:proofErr w:type="spellStart"/>
            <w:r w:rsidRPr="001E3E98">
              <w:rPr>
                <w:kern w:val="3"/>
                <w:lang w:val="en-US"/>
              </w:rPr>
              <w:t>programme</w:t>
            </w:r>
            <w:proofErr w:type="spellEnd"/>
            <w:r w:rsidRPr="001E3E98">
              <w:rPr>
                <w:kern w:val="3"/>
                <w:lang w:val="en-US"/>
              </w:rPr>
              <w:t xml:space="preserve"> was mechanical and electrical engineering. I have now been working under this bracket for a year and feel as though I have become very competent </w:t>
            </w:r>
            <w:r>
              <w:rPr>
                <w:kern w:val="3"/>
                <w:lang w:val="en-US"/>
              </w:rPr>
              <w:t xml:space="preserve">in regards to my work and have </w:t>
            </w:r>
            <w:r w:rsidRPr="001E3E98">
              <w:rPr>
                <w:kern w:val="3"/>
                <w:lang w:val="en-US"/>
              </w:rPr>
              <w:t xml:space="preserve">a better understanding of all things engineering. Not only with practical work either, I have become a lot better at time keeping and ensuring that work is complete with regards to my NVQ work. With help from Gareth Etheridge </w:t>
            </w:r>
            <w:r>
              <w:rPr>
                <w:kern w:val="3"/>
                <w:lang w:val="en-US"/>
              </w:rPr>
              <w:t xml:space="preserve">from Tydfil Training, </w:t>
            </w:r>
            <w:r w:rsidRPr="001E3E98">
              <w:rPr>
                <w:kern w:val="3"/>
                <w:lang w:val="en-US"/>
              </w:rPr>
              <w:t xml:space="preserve">I now know that it is important to keep things up to date and ensure my work is done to a specific standard. </w:t>
            </w:r>
          </w:p>
          <w:p w:rsidR="00F06A84" w:rsidRPr="00A469F4" w:rsidRDefault="00F06A84" w:rsidP="00CA3549">
            <w:pPr>
              <w:spacing w:after="0" w:line="240" w:lineRule="auto"/>
            </w:pPr>
          </w:p>
        </w:tc>
      </w:tr>
    </w:tbl>
    <w:p w:rsidR="00F06A84" w:rsidRDefault="00F06A84" w:rsidP="00F06A84"/>
    <w:p w:rsidR="00F06A84" w:rsidRDefault="00F06A84" w:rsidP="00F06A84">
      <w:pPr>
        <w:pStyle w:val="ListParagraph"/>
        <w:numPr>
          <w:ilvl w:val="0"/>
          <w:numId w:val="1"/>
        </w:numPr>
      </w:pPr>
      <w:r>
        <w:t>What has been your apprenticeship highlight so far?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06A84" w:rsidRPr="00A469F4" w:rsidTr="00CA3549">
        <w:tc>
          <w:tcPr>
            <w:tcW w:w="9016" w:type="dxa"/>
            <w:shd w:val="clear" w:color="auto" w:fill="auto"/>
          </w:tcPr>
          <w:p w:rsidR="00F06A84" w:rsidRDefault="00F06A84" w:rsidP="00CA3549">
            <w:pPr>
              <w:suppressAutoHyphens/>
              <w:autoSpaceDN w:val="0"/>
              <w:spacing w:line="256" w:lineRule="auto"/>
              <w:ind w:left="360"/>
              <w:textAlignment w:val="baseline"/>
              <w:rPr>
                <w:kern w:val="3"/>
                <w:lang w:val="en-US"/>
              </w:rPr>
            </w:pPr>
          </w:p>
          <w:p w:rsidR="00F06A84" w:rsidRPr="00F06A84" w:rsidRDefault="00F06A84" w:rsidP="00F06A84">
            <w:pPr>
              <w:suppressAutoHyphens/>
              <w:autoSpaceDN w:val="0"/>
              <w:spacing w:line="256" w:lineRule="auto"/>
              <w:ind w:left="360"/>
              <w:textAlignment w:val="baseline"/>
              <w:rPr>
                <w:kern w:val="3"/>
                <w:lang w:val="en-US"/>
              </w:rPr>
            </w:pPr>
            <w:r w:rsidRPr="001E3E98">
              <w:rPr>
                <w:kern w:val="3"/>
                <w:lang w:val="en-US"/>
              </w:rPr>
              <w:t xml:space="preserve">The highlight of my apprenticeship so far would be working on my own to do things I would have never thought </w:t>
            </w:r>
            <w:r w:rsidRPr="001E3E98">
              <w:rPr>
                <w:kern w:val="3"/>
                <w:lang w:val="en-US"/>
              </w:rPr>
              <w:t>I’d</w:t>
            </w:r>
            <w:r w:rsidRPr="001E3E98">
              <w:rPr>
                <w:kern w:val="3"/>
                <w:lang w:val="en-US"/>
              </w:rPr>
              <w:t xml:space="preserve"> be able to do. For example, I am now undergoing tool changes on an injection molding machine unaccompanied. What this consists of is disconnect a 5 ton </w:t>
            </w:r>
            <w:proofErr w:type="spellStart"/>
            <w:r w:rsidRPr="001E3E98">
              <w:rPr>
                <w:kern w:val="3"/>
                <w:lang w:val="en-US"/>
              </w:rPr>
              <w:t>mould</w:t>
            </w:r>
            <w:proofErr w:type="spellEnd"/>
            <w:r w:rsidRPr="001E3E98">
              <w:rPr>
                <w:kern w:val="3"/>
                <w:lang w:val="en-US"/>
              </w:rPr>
              <w:t xml:space="preserve"> of steel from the injection </w:t>
            </w:r>
            <w:proofErr w:type="spellStart"/>
            <w:r w:rsidRPr="001E3E98">
              <w:rPr>
                <w:kern w:val="3"/>
                <w:lang w:val="en-US"/>
              </w:rPr>
              <w:t>molder</w:t>
            </w:r>
            <w:proofErr w:type="spellEnd"/>
            <w:r w:rsidRPr="001E3E98">
              <w:rPr>
                <w:kern w:val="3"/>
                <w:lang w:val="en-US"/>
              </w:rPr>
              <w:t>, using a gantry to move it to its sitting location then attach an</w:t>
            </w:r>
            <w:r>
              <w:rPr>
                <w:kern w:val="3"/>
                <w:lang w:val="en-US"/>
              </w:rPr>
              <w:t>other one and put this back in. T</w:t>
            </w:r>
            <w:r w:rsidRPr="001E3E98">
              <w:rPr>
                <w:kern w:val="3"/>
                <w:lang w:val="en-US"/>
              </w:rPr>
              <w:t>his also involves programming the machine. When I first saw the programming section of this machine I did not understand any of it. But now time has gone on I am programming it to the specific settings needed for each tool. This to me is very fulfilling and leaves me very satisfied every time I succes</w:t>
            </w:r>
            <w:r>
              <w:rPr>
                <w:kern w:val="3"/>
                <w:lang w:val="en-US"/>
              </w:rPr>
              <w:t xml:space="preserve">sfully complete a tool change. </w:t>
            </w:r>
          </w:p>
          <w:p w:rsidR="00F06A84" w:rsidRPr="00A469F4" w:rsidRDefault="00F06A84" w:rsidP="00CA3549">
            <w:pPr>
              <w:spacing w:after="0" w:line="240" w:lineRule="auto"/>
            </w:pPr>
          </w:p>
        </w:tc>
      </w:tr>
    </w:tbl>
    <w:p w:rsidR="00F06A84" w:rsidRDefault="00F06A84" w:rsidP="00F06A84"/>
    <w:p w:rsidR="00F06A84" w:rsidRDefault="00F06A84" w:rsidP="00F06A84">
      <w:pPr>
        <w:pStyle w:val="ListParagraph"/>
        <w:numPr>
          <w:ilvl w:val="0"/>
          <w:numId w:val="1"/>
        </w:numPr>
      </w:pPr>
      <w:r>
        <w:t xml:space="preserve">Would you recommend an apprenticeship to 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06A84" w:rsidRPr="00A469F4" w:rsidTr="00CA3549">
        <w:tc>
          <w:tcPr>
            <w:tcW w:w="9016" w:type="dxa"/>
            <w:shd w:val="clear" w:color="auto" w:fill="auto"/>
          </w:tcPr>
          <w:p w:rsidR="00F06A84" w:rsidRDefault="00F06A84" w:rsidP="00CA3549">
            <w:pPr>
              <w:spacing w:after="0" w:line="240" w:lineRule="auto"/>
              <w:rPr>
                <w:lang w:val="en-US"/>
              </w:rPr>
            </w:pPr>
          </w:p>
          <w:p w:rsidR="00F06A84" w:rsidRPr="00A469F4" w:rsidRDefault="00F06A84" w:rsidP="00CA3549">
            <w:pPr>
              <w:spacing w:after="0" w:line="240" w:lineRule="auto"/>
            </w:pPr>
            <w:r>
              <w:rPr>
                <w:lang w:val="en-US"/>
              </w:rPr>
              <w:t xml:space="preserve">I would highly recommend an </w:t>
            </w:r>
            <w:r>
              <w:rPr>
                <w:lang w:val="en-US"/>
              </w:rPr>
              <w:t>Aspire A</w:t>
            </w:r>
            <w:r>
              <w:rPr>
                <w:lang w:val="en-US"/>
              </w:rPr>
              <w:t>pprenticeship to others. Not just in engineering but all range</w:t>
            </w:r>
            <w:r>
              <w:rPr>
                <w:lang w:val="en-US"/>
              </w:rPr>
              <w:t>s</w:t>
            </w:r>
            <w:r>
              <w:rPr>
                <w:lang w:val="en-US"/>
              </w:rPr>
              <w:t xml:space="preserve"> of Jobs. As I’ve said previously you are paid to learn. There is no better knowledge you could take than being in the working environment taking everything in when also getting qualifications that are needed</w:t>
            </w:r>
          </w:p>
          <w:p w:rsidR="00F06A84" w:rsidRPr="00A469F4" w:rsidRDefault="00F06A84" w:rsidP="00CA3549">
            <w:pPr>
              <w:spacing w:after="0" w:line="240" w:lineRule="auto"/>
            </w:pPr>
          </w:p>
          <w:p w:rsidR="00F06A84" w:rsidRPr="00A469F4" w:rsidRDefault="00F06A84" w:rsidP="00CA3549">
            <w:pPr>
              <w:spacing w:after="0" w:line="240" w:lineRule="auto"/>
            </w:pPr>
          </w:p>
        </w:tc>
      </w:tr>
    </w:tbl>
    <w:p w:rsidR="00F06A84" w:rsidRDefault="00F06A84" w:rsidP="00F06A84"/>
    <w:p w:rsidR="00F06A84" w:rsidRDefault="00F06A84" w:rsidP="00F06A84"/>
    <w:p w:rsidR="00F06A84" w:rsidRDefault="00F06A84" w:rsidP="00F06A84"/>
    <w:p w:rsidR="00F06A84" w:rsidRDefault="00F06A84" w:rsidP="00F06A84"/>
    <w:p w:rsidR="00F06A84" w:rsidRDefault="00F06A84" w:rsidP="00F06A84"/>
    <w:p w:rsidR="00F06A84" w:rsidRDefault="00F06A84" w:rsidP="00F06A84"/>
    <w:p w:rsidR="00F06A84" w:rsidRDefault="00F06A84" w:rsidP="00F06A84"/>
    <w:p w:rsidR="00F06A84" w:rsidRDefault="00F06A84" w:rsidP="00F06A84">
      <w:bookmarkStart w:id="0" w:name="_GoBack"/>
      <w:bookmarkEnd w:id="0"/>
    </w:p>
    <w:p w:rsidR="00F06A84" w:rsidRDefault="00F06A84" w:rsidP="00F06A84">
      <w:r>
        <w:rPr>
          <w:noProof/>
          <w:lang w:eastAsia="en-GB"/>
        </w:rPr>
        <w:drawing>
          <wp:inline distT="0" distB="0" distL="0" distR="0">
            <wp:extent cx="849549" cy="849549"/>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merthyr-master-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9853" cy="869853"/>
                    </a:xfrm>
                    <a:prstGeom prst="rect">
                      <a:avLst/>
                    </a:prstGeom>
                  </pic:spPr>
                </pic:pic>
              </a:graphicData>
            </a:graphic>
          </wp:inline>
        </w:drawing>
      </w:r>
      <w:r>
        <w:rPr>
          <w:noProof/>
          <w:lang w:eastAsia="en-GB"/>
        </w:rPr>
        <w:drawing>
          <wp:inline distT="0" distB="0" distL="0" distR="0">
            <wp:extent cx="1828801"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cavc-logotype-colour.web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0511" cy="945255"/>
                    </a:xfrm>
                    <a:prstGeom prst="rect">
                      <a:avLst/>
                    </a:prstGeom>
                  </pic:spPr>
                </pic:pic>
              </a:graphicData>
            </a:graphic>
          </wp:inline>
        </w:drawing>
      </w:r>
      <w:r>
        <w:rPr>
          <w:noProof/>
          <w:lang w:eastAsia="en-GB"/>
        </w:rPr>
        <w:drawing>
          <wp:inline distT="0" distB="0" distL="0" distR="0">
            <wp:extent cx="940340" cy="94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Tydfil Training.jpg"/>
                    <pic:cNvPicPr/>
                  </pic:nvPicPr>
                  <pic:blipFill>
                    <a:blip r:embed="rId8">
                      <a:extLst>
                        <a:ext uri="{28A0092B-C50C-407E-A947-70E740481C1C}">
                          <a14:useLocalDpi xmlns:a14="http://schemas.microsoft.com/office/drawing/2010/main" val="0"/>
                        </a:ext>
                      </a:extLst>
                    </a:blip>
                    <a:stretch>
                      <a:fillRect/>
                    </a:stretch>
                  </pic:blipFill>
                  <pic:spPr>
                    <a:xfrm>
                      <a:off x="0" y="0"/>
                      <a:ext cx="986736" cy="986736"/>
                    </a:xfrm>
                    <a:prstGeom prst="rect">
                      <a:avLst/>
                    </a:prstGeom>
                  </pic:spPr>
                </pic:pic>
              </a:graphicData>
            </a:graphic>
          </wp:inline>
        </w:drawing>
      </w:r>
      <w:r>
        <w:rPr>
          <w:noProof/>
          <w:lang w:eastAsia="en-GB"/>
        </w:rPr>
        <w:drawing>
          <wp:inline distT="0" distB="0" distL="0" distR="0">
            <wp:extent cx="1018200" cy="9533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welsh-government-logo-1.web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9332" cy="963733"/>
                    </a:xfrm>
                    <a:prstGeom prst="rect">
                      <a:avLst/>
                    </a:prstGeom>
                  </pic:spPr>
                </pic:pic>
              </a:graphicData>
            </a:graphic>
          </wp:inline>
        </w:drawing>
      </w:r>
      <w:r>
        <w:rPr>
          <w:noProof/>
          <w:lang w:eastAsia="en-GB"/>
        </w:rPr>
        <w:drawing>
          <wp:inline distT="0" distB="0" distL="0" distR="0">
            <wp:extent cx="1885045" cy="739302"/>
            <wp:effectExtent l="0" t="0" r="127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rthyr Colle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6323" cy="743725"/>
                    </a:xfrm>
                    <a:prstGeom prst="rect">
                      <a:avLst/>
                    </a:prstGeom>
                  </pic:spPr>
                </pic:pic>
              </a:graphicData>
            </a:graphic>
          </wp:inline>
        </w:drawing>
      </w:r>
    </w:p>
    <w:sectPr w:rsidR="00F06A84" w:rsidSect="00F06A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7218C"/>
    <w:multiLevelType w:val="hybridMultilevel"/>
    <w:tmpl w:val="E3222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427242"/>
    <w:multiLevelType w:val="hybridMultilevel"/>
    <w:tmpl w:val="E3222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DD50F4"/>
    <w:multiLevelType w:val="hybridMultilevel"/>
    <w:tmpl w:val="E3222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84"/>
    <w:rsid w:val="007E227D"/>
    <w:rsid w:val="00A80CD7"/>
    <w:rsid w:val="00F06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B51D9"/>
  <w15:chartTrackingRefBased/>
  <w15:docId w15:val="{C44319B2-1C4A-4318-BC2C-2E5DFBD2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A84"/>
    <w:pPr>
      <w:ind w:left="720"/>
      <w:contextualSpacing/>
    </w:pPr>
    <w:rPr>
      <w:rFonts w:ascii="Calibri" w:eastAsia="Calibri" w:hAnsi="Calibri" w:cs="Times New Roman"/>
    </w:rPr>
  </w:style>
  <w:style w:type="paragraph" w:styleId="NormalWeb">
    <w:name w:val="Normal (Web)"/>
    <w:basedOn w:val="Normal"/>
    <w:uiPriority w:val="99"/>
    <w:unhideWhenUsed/>
    <w:rsid w:val="00F06A84"/>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web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web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Ashton</dc:creator>
  <cp:keywords/>
  <dc:description/>
  <cp:lastModifiedBy>Jones, Ashton</cp:lastModifiedBy>
  <cp:revision>1</cp:revision>
  <dcterms:created xsi:type="dcterms:W3CDTF">2024-01-30T12:57:00Z</dcterms:created>
  <dcterms:modified xsi:type="dcterms:W3CDTF">2024-01-30T13:07:00Z</dcterms:modified>
</cp:coreProperties>
</file>