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6A54" w14:textId="38D9CB0C" w:rsidR="0077319C" w:rsidRPr="00572FEB" w:rsidRDefault="0099073C" w:rsidP="0099073C">
      <w:pPr>
        <w:jc w:val="center"/>
        <w:rPr>
          <w:rFonts w:ascii="Arial" w:hAnsi="Arial" w:cs="Arial"/>
        </w:rPr>
      </w:pPr>
      <w:r w:rsidRPr="00143D47">
        <w:rPr>
          <w:b/>
          <w:noProof/>
        </w:rPr>
        <w:drawing>
          <wp:inline distT="0" distB="0" distL="0" distR="0" wp14:anchorId="164F51DF" wp14:editId="7C048890">
            <wp:extent cx="1340642" cy="190273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3225" cy="1920593"/>
                    </a:xfrm>
                    <a:prstGeom prst="rect">
                      <a:avLst/>
                    </a:prstGeom>
                  </pic:spPr>
                </pic:pic>
              </a:graphicData>
            </a:graphic>
          </wp:inline>
        </w:drawing>
      </w:r>
    </w:p>
    <w:p w14:paraId="2F91F9B3" w14:textId="77777777" w:rsidR="0077319C" w:rsidRPr="00572FEB" w:rsidRDefault="0077319C" w:rsidP="0077319C">
      <w:pPr>
        <w:autoSpaceDE w:val="0"/>
        <w:autoSpaceDN w:val="0"/>
        <w:adjustRightInd w:val="0"/>
        <w:spacing w:after="0" w:line="240" w:lineRule="auto"/>
        <w:jc w:val="both"/>
        <w:rPr>
          <w:rFonts w:ascii="Arial" w:hAnsi="Arial" w:cs="Arial"/>
        </w:rPr>
      </w:pPr>
    </w:p>
    <w:p w14:paraId="0E25120F" w14:textId="155FFC33" w:rsidR="00494EAD" w:rsidRPr="00572FEB" w:rsidRDefault="00494EAD" w:rsidP="00B57132">
      <w:pPr>
        <w:autoSpaceDE w:val="0"/>
        <w:autoSpaceDN w:val="0"/>
        <w:adjustRightInd w:val="0"/>
        <w:spacing w:after="0" w:line="240" w:lineRule="auto"/>
        <w:jc w:val="center"/>
        <w:rPr>
          <w:rFonts w:ascii="Arial" w:eastAsia="Times New Roman" w:hAnsi="Arial" w:cs="Arial"/>
          <w:b/>
          <w:u w:val="single"/>
        </w:rPr>
      </w:pPr>
    </w:p>
    <w:p w14:paraId="3F328E9C" w14:textId="75EE7F64" w:rsidR="00494EAD" w:rsidRPr="00572FEB" w:rsidRDefault="00494EAD" w:rsidP="003B5105">
      <w:pPr>
        <w:autoSpaceDE w:val="0"/>
        <w:autoSpaceDN w:val="0"/>
        <w:adjustRightInd w:val="0"/>
        <w:spacing w:after="0" w:line="240" w:lineRule="auto"/>
        <w:jc w:val="center"/>
        <w:rPr>
          <w:rFonts w:ascii="Arial" w:eastAsia="Times New Roman" w:hAnsi="Arial" w:cs="Arial"/>
          <w:b/>
          <w:u w:val="single"/>
        </w:rPr>
      </w:pPr>
    </w:p>
    <w:p w14:paraId="1195C340" w14:textId="77777777" w:rsidR="00303016" w:rsidRPr="00572FEB" w:rsidRDefault="00303016" w:rsidP="0077319C">
      <w:pPr>
        <w:autoSpaceDE w:val="0"/>
        <w:autoSpaceDN w:val="0"/>
        <w:adjustRightInd w:val="0"/>
        <w:spacing w:after="0" w:line="240" w:lineRule="auto"/>
        <w:jc w:val="both"/>
        <w:rPr>
          <w:rFonts w:ascii="Arial" w:eastAsia="Times New Roman" w:hAnsi="Arial" w:cs="Arial"/>
          <w:b/>
          <w:u w:val="single"/>
        </w:rPr>
      </w:pPr>
    </w:p>
    <w:p w14:paraId="39703A27" w14:textId="77777777" w:rsidR="00303016" w:rsidRPr="00572FEB" w:rsidRDefault="00303016" w:rsidP="0077319C">
      <w:pPr>
        <w:autoSpaceDE w:val="0"/>
        <w:autoSpaceDN w:val="0"/>
        <w:adjustRightInd w:val="0"/>
        <w:spacing w:after="0" w:line="240" w:lineRule="auto"/>
        <w:jc w:val="both"/>
        <w:rPr>
          <w:rFonts w:ascii="Arial" w:eastAsia="Times New Roman" w:hAnsi="Arial" w:cs="Arial"/>
          <w:b/>
          <w:u w:val="single"/>
        </w:rPr>
      </w:pPr>
    </w:p>
    <w:p w14:paraId="2173C41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1363244"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7335656" w14:textId="77777777" w:rsidR="00494EAD" w:rsidRPr="003631B9" w:rsidRDefault="00494EAD" w:rsidP="00494EAD">
      <w:pPr>
        <w:autoSpaceDE w:val="0"/>
        <w:autoSpaceDN w:val="0"/>
        <w:adjustRightInd w:val="0"/>
        <w:spacing w:after="0" w:line="240" w:lineRule="auto"/>
        <w:jc w:val="center"/>
        <w:rPr>
          <w:rFonts w:ascii="Arial" w:eastAsia="Times New Roman" w:hAnsi="Arial" w:cs="Arial"/>
          <w:b/>
          <w:sz w:val="36"/>
          <w:szCs w:val="36"/>
        </w:rPr>
      </w:pPr>
      <w:r w:rsidRPr="003631B9">
        <w:rPr>
          <w:rFonts w:ascii="Arial" w:eastAsia="Times New Roman" w:hAnsi="Arial" w:cs="Arial"/>
          <w:b/>
          <w:sz w:val="36"/>
          <w:szCs w:val="36"/>
        </w:rPr>
        <w:t>HEALTH AND SAFETY POLICY</w:t>
      </w:r>
    </w:p>
    <w:p w14:paraId="1783EFFF" w14:textId="77777777" w:rsidR="00494EAD" w:rsidRPr="003631B9" w:rsidRDefault="00494EAD" w:rsidP="00494EAD">
      <w:pPr>
        <w:autoSpaceDE w:val="0"/>
        <w:autoSpaceDN w:val="0"/>
        <w:adjustRightInd w:val="0"/>
        <w:spacing w:after="0" w:line="240" w:lineRule="auto"/>
        <w:jc w:val="center"/>
        <w:rPr>
          <w:rFonts w:ascii="Arial" w:eastAsia="Times New Roman" w:hAnsi="Arial" w:cs="Arial"/>
          <w:b/>
          <w:sz w:val="36"/>
          <w:szCs w:val="36"/>
        </w:rPr>
      </w:pPr>
    </w:p>
    <w:p w14:paraId="3B9AB971" w14:textId="7DD17E4A" w:rsidR="00494EAD" w:rsidRPr="00394E64" w:rsidRDefault="00494EAD" w:rsidP="00494EAD">
      <w:pPr>
        <w:autoSpaceDE w:val="0"/>
        <w:autoSpaceDN w:val="0"/>
        <w:adjustRightInd w:val="0"/>
        <w:spacing w:after="0" w:line="240" w:lineRule="auto"/>
        <w:jc w:val="center"/>
        <w:rPr>
          <w:rFonts w:ascii="Arial" w:eastAsia="Times New Roman" w:hAnsi="Arial" w:cs="Arial"/>
          <w:b/>
          <w:sz w:val="36"/>
          <w:szCs w:val="36"/>
          <w:u w:val="single"/>
        </w:rPr>
      </w:pPr>
      <w:r w:rsidRPr="0096204E">
        <w:rPr>
          <w:rFonts w:ascii="Arial" w:eastAsia="Times New Roman" w:hAnsi="Arial" w:cs="Arial"/>
          <w:b/>
          <w:sz w:val="36"/>
          <w:szCs w:val="36"/>
        </w:rPr>
        <w:t>20</w:t>
      </w:r>
      <w:r w:rsidR="007413A8" w:rsidRPr="0096204E">
        <w:rPr>
          <w:rFonts w:ascii="Arial" w:eastAsia="Times New Roman" w:hAnsi="Arial" w:cs="Arial"/>
          <w:b/>
          <w:sz w:val="36"/>
          <w:szCs w:val="36"/>
        </w:rPr>
        <w:t>2</w:t>
      </w:r>
      <w:r w:rsidR="00BA5069">
        <w:rPr>
          <w:rFonts w:ascii="Arial" w:eastAsia="Times New Roman" w:hAnsi="Arial" w:cs="Arial"/>
          <w:b/>
          <w:sz w:val="36"/>
          <w:szCs w:val="36"/>
        </w:rPr>
        <w:t>2</w:t>
      </w:r>
      <w:r w:rsidR="002E3BEF" w:rsidRPr="0096204E">
        <w:rPr>
          <w:rFonts w:ascii="Arial" w:eastAsia="Times New Roman" w:hAnsi="Arial" w:cs="Arial"/>
          <w:b/>
          <w:sz w:val="36"/>
          <w:szCs w:val="36"/>
        </w:rPr>
        <w:t xml:space="preserve"> </w:t>
      </w:r>
      <w:r w:rsidRPr="0096204E">
        <w:rPr>
          <w:rFonts w:ascii="Arial" w:eastAsia="Times New Roman" w:hAnsi="Arial" w:cs="Arial"/>
          <w:b/>
          <w:sz w:val="36"/>
          <w:szCs w:val="36"/>
        </w:rPr>
        <w:t>/</w:t>
      </w:r>
      <w:r w:rsidR="002E3BEF" w:rsidRPr="0096204E">
        <w:rPr>
          <w:rFonts w:ascii="Arial" w:eastAsia="Times New Roman" w:hAnsi="Arial" w:cs="Arial"/>
          <w:b/>
          <w:sz w:val="36"/>
          <w:szCs w:val="36"/>
        </w:rPr>
        <w:t xml:space="preserve"> </w:t>
      </w:r>
      <w:r w:rsidR="00031FD7" w:rsidRPr="0096204E">
        <w:rPr>
          <w:rFonts w:ascii="Arial" w:eastAsia="Times New Roman" w:hAnsi="Arial" w:cs="Arial"/>
          <w:b/>
          <w:sz w:val="36"/>
          <w:szCs w:val="36"/>
        </w:rPr>
        <w:t>2</w:t>
      </w:r>
      <w:r w:rsidR="00BA5069">
        <w:rPr>
          <w:rFonts w:ascii="Arial" w:eastAsia="Times New Roman" w:hAnsi="Arial" w:cs="Arial"/>
          <w:b/>
          <w:sz w:val="36"/>
          <w:szCs w:val="36"/>
        </w:rPr>
        <w:t>3</w:t>
      </w:r>
    </w:p>
    <w:p w14:paraId="39C8F98B"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sz w:val="36"/>
          <w:szCs w:val="36"/>
          <w:u w:val="single"/>
        </w:rPr>
      </w:pPr>
    </w:p>
    <w:p w14:paraId="6E1A2D00"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D3D3B3A" w14:textId="77777777" w:rsidR="004C6041" w:rsidRPr="003631B9" w:rsidRDefault="004C6041" w:rsidP="004C6041">
      <w:pPr>
        <w:rPr>
          <w:rFonts w:ascii="Arial" w:eastAsiaTheme="minorHAnsi" w:hAnsi="Arial" w:cs="Arial"/>
          <w:b/>
          <w:sz w:val="28"/>
          <w:szCs w:val="28"/>
        </w:rPr>
      </w:pPr>
    </w:p>
    <w:p w14:paraId="3116255E"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9A4666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2F8924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51044A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1C265738"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05ECBAB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65C2C66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C416C4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4E3AEFD"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DBD1FF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B800A8B"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A2138BC"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78A4DA7"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FD1D2D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F924D69"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1AB07DC1"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FD508F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2AC5B9E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E78D7F5"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7D01CF6E"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497FB1DC"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634B51C2"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B8C6AD9"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34EBEBD6" w14:textId="77777777" w:rsidR="00494EAD" w:rsidRPr="00572FEB" w:rsidRDefault="00494EAD" w:rsidP="0077319C">
      <w:pPr>
        <w:autoSpaceDE w:val="0"/>
        <w:autoSpaceDN w:val="0"/>
        <w:adjustRightInd w:val="0"/>
        <w:spacing w:after="0" w:line="240" w:lineRule="auto"/>
        <w:jc w:val="both"/>
        <w:rPr>
          <w:rFonts w:ascii="Arial" w:eastAsia="Times New Roman" w:hAnsi="Arial" w:cs="Arial"/>
          <w:b/>
          <w:u w:val="single"/>
        </w:rPr>
      </w:pPr>
    </w:p>
    <w:p w14:paraId="59C344E3" w14:textId="3F0A573D" w:rsidR="0077319C" w:rsidRPr="003631B9" w:rsidRDefault="00DF1C93" w:rsidP="0077319C">
      <w:pPr>
        <w:autoSpaceDE w:val="0"/>
        <w:autoSpaceDN w:val="0"/>
        <w:adjustRightInd w:val="0"/>
        <w:spacing w:after="0" w:line="240" w:lineRule="auto"/>
        <w:jc w:val="both"/>
        <w:rPr>
          <w:rFonts w:ascii="Arial" w:eastAsia="Times New Roman" w:hAnsi="Arial" w:cs="Arial"/>
          <w:b/>
          <w:u w:val="single"/>
        </w:rPr>
      </w:pPr>
      <w:r w:rsidRPr="00DF1C93">
        <w:rPr>
          <w:rFonts w:ascii="Arial" w:eastAsia="Times New Roman" w:hAnsi="Arial" w:cs="Arial"/>
          <w:b/>
        </w:rPr>
        <w:t>1</w:t>
      </w:r>
      <w:r w:rsidRPr="00DF1C93">
        <w:rPr>
          <w:rFonts w:ascii="Arial" w:eastAsia="Times New Roman" w:hAnsi="Arial" w:cs="Arial"/>
          <w:b/>
        </w:rPr>
        <w:tab/>
      </w:r>
      <w:r w:rsidR="0077319C" w:rsidRPr="000D6FE5">
        <w:rPr>
          <w:rFonts w:ascii="Arial" w:eastAsia="Times New Roman" w:hAnsi="Arial" w:cs="Arial"/>
          <w:b/>
        </w:rPr>
        <w:t>ORGANISATION</w:t>
      </w:r>
    </w:p>
    <w:p w14:paraId="333691A1" w14:textId="77777777" w:rsidR="0077319C" w:rsidRPr="003631B9" w:rsidRDefault="0077319C" w:rsidP="0077319C">
      <w:pPr>
        <w:autoSpaceDE w:val="0"/>
        <w:autoSpaceDN w:val="0"/>
        <w:adjustRightInd w:val="0"/>
        <w:spacing w:after="0" w:line="240" w:lineRule="auto"/>
        <w:jc w:val="both"/>
        <w:rPr>
          <w:rFonts w:ascii="Arial" w:eastAsia="Times New Roman" w:hAnsi="Arial" w:cs="Arial"/>
        </w:rPr>
      </w:pPr>
    </w:p>
    <w:p w14:paraId="4F7DAD2C" w14:textId="77777777"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 xml:space="preserve">The College Merthyr Tydfil responsibility for the discharge of legal duties under the Health and Safety at Work Act rests with their respective Boards of Directors and </w:t>
      </w:r>
      <w:r w:rsidR="00E14054" w:rsidRPr="003631B9">
        <w:rPr>
          <w:rFonts w:ascii="Arial" w:eastAsia="Times New Roman" w:hAnsi="Arial" w:cs="Arial"/>
        </w:rPr>
        <w:t xml:space="preserve">the </w:t>
      </w:r>
      <w:r w:rsidR="00630049" w:rsidRPr="003631B9">
        <w:rPr>
          <w:rFonts w:ascii="Arial" w:eastAsia="Times New Roman" w:hAnsi="Arial" w:cs="Arial"/>
        </w:rPr>
        <w:t>Principal</w:t>
      </w:r>
      <w:r w:rsidRPr="003631B9">
        <w:rPr>
          <w:rFonts w:ascii="Arial" w:eastAsia="Times New Roman" w:hAnsi="Arial" w:cs="Arial"/>
        </w:rPr>
        <w:t xml:space="preserve">. </w:t>
      </w:r>
    </w:p>
    <w:p w14:paraId="2369491A" w14:textId="564B755C" w:rsidR="0077319C" w:rsidRPr="003631B9" w:rsidRDefault="00E14054"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College Executive</w:t>
      </w:r>
      <w:r w:rsidR="002E3BEF" w:rsidRPr="003631B9">
        <w:rPr>
          <w:rFonts w:ascii="Arial" w:eastAsia="Times New Roman" w:hAnsi="Arial" w:cs="Arial"/>
        </w:rPr>
        <w:t xml:space="preserve"> and</w:t>
      </w:r>
      <w:r w:rsidR="00072C59" w:rsidRPr="003631B9">
        <w:rPr>
          <w:rFonts w:ascii="Arial" w:eastAsia="Times New Roman" w:hAnsi="Arial" w:cs="Arial"/>
        </w:rPr>
        <w:t xml:space="preserve"> </w:t>
      </w:r>
      <w:r w:rsidR="002E3BEF" w:rsidRPr="003631B9">
        <w:rPr>
          <w:rFonts w:ascii="Arial" w:eastAsia="Times New Roman" w:hAnsi="Arial" w:cs="Arial"/>
        </w:rPr>
        <w:t xml:space="preserve">Head of </w:t>
      </w:r>
      <w:r w:rsidR="0077319C" w:rsidRPr="003631B9">
        <w:rPr>
          <w:rFonts w:ascii="Arial" w:eastAsia="Times New Roman" w:hAnsi="Arial" w:cs="Arial"/>
        </w:rPr>
        <w:t>Divisions are responsible for assigning health and safety tasks to line managers and</w:t>
      </w:r>
      <w:r w:rsidR="00284D34" w:rsidRPr="003631B9">
        <w:rPr>
          <w:rFonts w:ascii="Arial" w:eastAsia="Times New Roman" w:hAnsi="Arial" w:cs="Arial"/>
        </w:rPr>
        <w:t xml:space="preserve"> staff within their Divisions. </w:t>
      </w:r>
      <w:r w:rsidRPr="003631B9">
        <w:rPr>
          <w:rFonts w:ascii="Arial" w:eastAsia="Times New Roman" w:hAnsi="Arial" w:cs="Arial"/>
        </w:rPr>
        <w:t xml:space="preserve">The </w:t>
      </w:r>
      <w:r w:rsidR="00072C59" w:rsidRPr="003631B9">
        <w:rPr>
          <w:rFonts w:ascii="Arial" w:eastAsia="Times New Roman" w:hAnsi="Arial" w:cs="Arial"/>
        </w:rPr>
        <w:t>Health</w:t>
      </w:r>
      <w:r w:rsidRPr="003631B9">
        <w:rPr>
          <w:rFonts w:ascii="Arial" w:eastAsia="Times New Roman" w:hAnsi="Arial" w:cs="Arial"/>
        </w:rPr>
        <w:t xml:space="preserve"> and Safety Compliance Officer is</w:t>
      </w:r>
      <w:r w:rsidR="0077319C" w:rsidRPr="003631B9">
        <w:rPr>
          <w:rFonts w:ascii="Arial" w:eastAsia="Times New Roman" w:hAnsi="Arial" w:cs="Arial"/>
        </w:rPr>
        <w:t xml:space="preserve"> to assist management within the </w:t>
      </w:r>
      <w:r w:rsidR="008F6D62" w:rsidRPr="003631B9">
        <w:rPr>
          <w:rFonts w:ascii="Arial" w:eastAsia="Times New Roman" w:hAnsi="Arial" w:cs="Arial"/>
        </w:rPr>
        <w:t>College,</w:t>
      </w:r>
      <w:r w:rsidR="0077319C" w:rsidRPr="003631B9">
        <w:rPr>
          <w:rFonts w:ascii="Arial" w:eastAsia="Times New Roman" w:hAnsi="Arial" w:cs="Arial"/>
        </w:rPr>
        <w:t xml:space="preserve"> but such delegation or appointment does not relieve the</w:t>
      </w:r>
      <w:r w:rsidR="00072C59" w:rsidRPr="003631B9">
        <w:rPr>
          <w:rFonts w:ascii="Arial" w:eastAsia="Times New Roman" w:hAnsi="Arial" w:cs="Arial"/>
        </w:rPr>
        <w:t xml:space="preserve"> </w:t>
      </w:r>
      <w:r w:rsidR="00800A7C" w:rsidRPr="003631B9">
        <w:rPr>
          <w:rFonts w:ascii="Arial" w:eastAsia="Times New Roman" w:hAnsi="Arial" w:cs="Arial"/>
        </w:rPr>
        <w:t>Vice</w:t>
      </w:r>
      <w:r w:rsidR="0077319C" w:rsidRPr="003631B9">
        <w:rPr>
          <w:rFonts w:ascii="Arial" w:eastAsia="Times New Roman" w:hAnsi="Arial" w:cs="Arial"/>
        </w:rPr>
        <w:t xml:space="preserve"> Princip</w:t>
      </w:r>
      <w:r w:rsidR="00494EAD" w:rsidRPr="003631B9">
        <w:rPr>
          <w:rFonts w:ascii="Arial" w:eastAsia="Times New Roman" w:hAnsi="Arial" w:cs="Arial"/>
        </w:rPr>
        <w:t>al</w:t>
      </w:r>
      <w:r w:rsidR="00630049" w:rsidRPr="003631B9">
        <w:rPr>
          <w:rFonts w:ascii="Arial" w:eastAsia="Times New Roman" w:hAnsi="Arial" w:cs="Arial"/>
        </w:rPr>
        <w:t>s</w:t>
      </w:r>
      <w:r w:rsidR="002E3BEF" w:rsidRPr="003631B9">
        <w:rPr>
          <w:rFonts w:ascii="Arial" w:eastAsia="Times New Roman" w:hAnsi="Arial" w:cs="Arial"/>
        </w:rPr>
        <w:t>, Directors</w:t>
      </w:r>
      <w:r w:rsidR="0077319C" w:rsidRPr="003631B9">
        <w:rPr>
          <w:rFonts w:ascii="Arial" w:eastAsia="Times New Roman" w:hAnsi="Arial" w:cs="Arial"/>
        </w:rPr>
        <w:t xml:space="preserve"> or Heads </w:t>
      </w:r>
      <w:r w:rsidR="002E3BEF" w:rsidRPr="003631B9">
        <w:rPr>
          <w:rFonts w:ascii="Arial" w:eastAsia="Times New Roman" w:hAnsi="Arial" w:cs="Arial"/>
        </w:rPr>
        <w:t xml:space="preserve">of Division </w:t>
      </w:r>
      <w:r w:rsidR="0077319C" w:rsidRPr="003631B9">
        <w:rPr>
          <w:rFonts w:ascii="Arial" w:eastAsia="Times New Roman" w:hAnsi="Arial" w:cs="Arial"/>
        </w:rPr>
        <w:t xml:space="preserve">of their personal responsibility and accountability to the </w:t>
      </w:r>
      <w:r w:rsidR="00630049" w:rsidRPr="003631B9">
        <w:rPr>
          <w:rFonts w:ascii="Arial" w:eastAsia="Times New Roman" w:hAnsi="Arial" w:cs="Arial"/>
        </w:rPr>
        <w:t>Principal</w:t>
      </w:r>
      <w:r w:rsidR="0077319C" w:rsidRPr="003631B9">
        <w:rPr>
          <w:rFonts w:ascii="Arial" w:eastAsia="Times New Roman" w:hAnsi="Arial" w:cs="Arial"/>
        </w:rPr>
        <w:t xml:space="preserve"> for health and safety. </w:t>
      </w:r>
    </w:p>
    <w:p w14:paraId="1926354D" w14:textId="1AD0524A" w:rsidR="00072C59"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 xml:space="preserve">A Health and Safety Committee is established to keep under review the measures taken to ensure the health and safety at work of staff; to act as the forum for formal consultation between College management and staff and student representatives in health and safety matters; to consider safety audit reports and reports on accidents and risks to health and safety and make recommendations to the </w:t>
      </w:r>
      <w:r w:rsidR="00012627">
        <w:rPr>
          <w:rFonts w:ascii="Arial" w:eastAsia="Times New Roman" w:hAnsi="Arial" w:cs="Arial"/>
        </w:rPr>
        <w:t>Principal</w:t>
      </w:r>
      <w:r w:rsidRPr="003631B9">
        <w:rPr>
          <w:rFonts w:ascii="Arial" w:eastAsia="Times New Roman" w:hAnsi="Arial" w:cs="Arial"/>
        </w:rPr>
        <w:t xml:space="preserve"> on appropriate action; to initiate and develop new policies on health and safety at work and to promote an awarenes</w:t>
      </w:r>
      <w:r w:rsidR="00072C59" w:rsidRPr="003631B9">
        <w:rPr>
          <w:rFonts w:ascii="Arial" w:eastAsia="Times New Roman" w:hAnsi="Arial" w:cs="Arial"/>
        </w:rPr>
        <w:t>s of health and safety at work.</w:t>
      </w:r>
    </w:p>
    <w:p w14:paraId="69D7900E" w14:textId="7132C4B8"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All staff and students are responsible for taking reasonable care for the health and safety of themselves and of others who may be adversely affected by their actions or omissions. They must co-operate with the College towards the achievement of the objectives of the Health and Safety Policy, conform to all safety instructions and not interfere with or misuse anything provided for the achievement of these objectives.  They must report hazards and all accidents, whether injury is sustained or not.</w:t>
      </w:r>
    </w:p>
    <w:p w14:paraId="59D1F079" w14:textId="77777777" w:rsidR="0077319C" w:rsidRPr="003631B9" w:rsidRDefault="0077319C" w:rsidP="0077319C">
      <w:pPr>
        <w:tabs>
          <w:tab w:val="left" w:pos="-720"/>
          <w:tab w:val="left" w:pos="0"/>
        </w:tabs>
        <w:suppressAutoHyphens/>
        <w:jc w:val="both"/>
        <w:rPr>
          <w:rFonts w:ascii="Arial" w:eastAsia="Times New Roman" w:hAnsi="Arial" w:cs="Arial"/>
        </w:rPr>
      </w:pPr>
      <w:r w:rsidRPr="003631B9">
        <w:rPr>
          <w:rFonts w:ascii="Arial" w:eastAsia="Times New Roman" w:hAnsi="Arial" w:cs="Arial"/>
        </w:rPr>
        <w:t>The organisation is shown in the following chart.</w:t>
      </w:r>
    </w:p>
    <w:p w14:paraId="66032B7F" w14:textId="77777777" w:rsidR="00303016" w:rsidRPr="003631B9" w:rsidRDefault="00303016" w:rsidP="00A1527B">
      <w:pPr>
        <w:spacing w:after="0" w:line="240" w:lineRule="auto"/>
        <w:rPr>
          <w:rFonts w:ascii="Arial" w:eastAsiaTheme="minorHAnsi" w:hAnsi="Arial" w:cs="Arial"/>
          <w:b/>
          <w:sz w:val="24"/>
          <w:szCs w:val="24"/>
          <w:lang w:eastAsia="en-US"/>
        </w:rPr>
      </w:pPr>
    </w:p>
    <w:p w14:paraId="22A8834D" w14:textId="77777777" w:rsidR="00303016" w:rsidRPr="003631B9" w:rsidRDefault="00303016" w:rsidP="00303016">
      <w:pPr>
        <w:spacing w:after="0" w:line="240" w:lineRule="auto"/>
        <w:jc w:val="center"/>
        <w:rPr>
          <w:rFonts w:ascii="Arial" w:eastAsiaTheme="minorHAnsi" w:hAnsi="Arial" w:cs="Arial"/>
          <w:b/>
          <w:lang w:eastAsia="en-US"/>
        </w:rPr>
      </w:pPr>
    </w:p>
    <w:p w14:paraId="35C1E47C" w14:textId="77777777" w:rsidR="00A1527B" w:rsidRPr="003631B9" w:rsidRDefault="00A1527B" w:rsidP="00A1527B">
      <w:pPr>
        <w:pStyle w:val="NoSpacing"/>
        <w:rPr>
          <w:rFonts w:ascii="Arial" w:hAnsi="Arial" w:cs="Arial"/>
          <w:b/>
          <w:sz w:val="24"/>
          <w:szCs w:val="24"/>
        </w:rPr>
      </w:pPr>
    </w:p>
    <w:p w14:paraId="6A6735C5" w14:textId="77777777" w:rsidR="00A1527B" w:rsidRPr="003631B9" w:rsidRDefault="00A1527B" w:rsidP="00A1527B">
      <w:pPr>
        <w:spacing w:after="0" w:line="240" w:lineRule="auto"/>
        <w:jc w:val="center"/>
        <w:rPr>
          <w:rFonts w:ascii="Arial" w:eastAsiaTheme="minorHAnsi" w:hAnsi="Arial" w:cs="Arial"/>
          <w:b/>
          <w:sz w:val="24"/>
          <w:szCs w:val="24"/>
          <w:lang w:eastAsia="en-US"/>
        </w:rPr>
      </w:pPr>
    </w:p>
    <w:p w14:paraId="1486C6C6" w14:textId="77777777" w:rsidR="004E584F" w:rsidRPr="003631B9" w:rsidRDefault="004E584F" w:rsidP="00A1527B">
      <w:pPr>
        <w:spacing w:after="0" w:line="240" w:lineRule="auto"/>
        <w:jc w:val="center"/>
        <w:rPr>
          <w:rFonts w:ascii="Arial" w:eastAsiaTheme="minorHAnsi" w:hAnsi="Arial" w:cs="Arial"/>
          <w:b/>
          <w:sz w:val="24"/>
          <w:szCs w:val="24"/>
          <w:lang w:eastAsia="en-US"/>
        </w:rPr>
      </w:pPr>
    </w:p>
    <w:p w14:paraId="1184453E" w14:textId="77777777" w:rsidR="004E584F" w:rsidRPr="003631B9" w:rsidRDefault="004E584F" w:rsidP="00A1527B">
      <w:pPr>
        <w:spacing w:after="0" w:line="240" w:lineRule="auto"/>
        <w:jc w:val="center"/>
        <w:rPr>
          <w:rFonts w:ascii="Arial" w:eastAsiaTheme="minorHAnsi" w:hAnsi="Arial" w:cs="Arial"/>
          <w:b/>
          <w:sz w:val="24"/>
          <w:szCs w:val="24"/>
          <w:lang w:eastAsia="en-US"/>
        </w:rPr>
      </w:pPr>
    </w:p>
    <w:p w14:paraId="1A610E8D" w14:textId="77777777" w:rsidR="00A1527B" w:rsidRPr="003631B9" w:rsidRDefault="00A1527B" w:rsidP="00A1527B">
      <w:pPr>
        <w:spacing w:after="0" w:line="240" w:lineRule="auto"/>
        <w:jc w:val="center"/>
        <w:rPr>
          <w:rFonts w:ascii="Arial" w:eastAsiaTheme="minorHAnsi" w:hAnsi="Arial" w:cs="Arial"/>
          <w:b/>
          <w:lang w:eastAsia="en-US"/>
        </w:rPr>
      </w:pPr>
    </w:p>
    <w:p w14:paraId="0050AB24" w14:textId="77777777" w:rsidR="004E584F" w:rsidRPr="00572FEB" w:rsidRDefault="004E584F">
      <w:pPr>
        <w:spacing w:after="160" w:line="259" w:lineRule="auto"/>
        <w:rPr>
          <w:rFonts w:ascii="Arial" w:hAnsi="Arial" w:cs="Arial"/>
          <w:b/>
          <w:u w:val="single"/>
        </w:rPr>
        <w:sectPr w:rsidR="004E584F" w:rsidRPr="00572FEB" w:rsidSect="00FA65EF">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r w:rsidRPr="00572FEB">
        <w:rPr>
          <w:rFonts w:ascii="Arial" w:hAnsi="Arial" w:cs="Arial"/>
          <w:b/>
          <w:u w:val="single"/>
        </w:rPr>
        <w:br w:type="page"/>
      </w:r>
    </w:p>
    <w:p w14:paraId="31C23BC0" w14:textId="77777777" w:rsidR="003034A2" w:rsidRPr="003631B9" w:rsidRDefault="003034A2" w:rsidP="003034A2">
      <w:pPr>
        <w:spacing w:after="160" w:line="259" w:lineRule="auto"/>
        <w:ind w:left="5040" w:firstLine="720"/>
        <w:rPr>
          <w:rFonts w:eastAsiaTheme="minorHAnsi" w:cstheme="minorHAnsi"/>
          <w:b/>
          <w:sz w:val="20"/>
          <w:szCs w:val="20"/>
          <w:lang w:eastAsia="en-US"/>
        </w:rPr>
      </w:pPr>
      <w:r w:rsidRPr="003631B9">
        <w:rPr>
          <w:rFonts w:ascii="Arial" w:eastAsiaTheme="minorHAnsi" w:hAnsi="Arial" w:cs="Arial"/>
          <w:b/>
          <w:lang w:eastAsia="en-US"/>
        </w:rPr>
        <w:lastRenderedPageBreak/>
        <w:t xml:space="preserve">  </w:t>
      </w:r>
      <w:r w:rsidRPr="003631B9">
        <w:rPr>
          <w:rFonts w:ascii="Arial" w:eastAsiaTheme="minorHAnsi" w:hAnsi="Arial" w:cs="Arial"/>
          <w:b/>
          <w:lang w:eastAsia="en-US"/>
        </w:rPr>
        <w:tab/>
      </w:r>
      <w:r w:rsidRPr="003631B9">
        <w:rPr>
          <w:rFonts w:eastAsiaTheme="minorHAnsi" w:cstheme="minorHAnsi"/>
          <w:b/>
          <w:sz w:val="20"/>
          <w:szCs w:val="20"/>
          <w:lang w:eastAsia="en-US"/>
        </w:rPr>
        <w:t>College Executive Team</w:t>
      </w:r>
    </w:p>
    <w:p w14:paraId="037B0D05" w14:textId="77777777" w:rsidR="003034A2" w:rsidRPr="003631B9" w:rsidRDefault="003034A2" w:rsidP="00727107">
      <w:pPr>
        <w:spacing w:after="160" w:line="259" w:lineRule="auto"/>
        <w:ind w:left="5760"/>
        <w:rPr>
          <w:rFonts w:eastAsiaTheme="minorHAnsi" w:cstheme="minorHAnsi"/>
          <w:b/>
          <w:sz w:val="20"/>
          <w:szCs w:val="20"/>
          <w:lang w:eastAsia="en-US"/>
        </w:rPr>
      </w:pPr>
      <w:r w:rsidRPr="003631B9">
        <w:rPr>
          <w:rFonts w:eastAsiaTheme="minorHAnsi" w:cstheme="minorHAnsi"/>
          <w:b/>
          <w:sz w:val="20"/>
          <w:szCs w:val="20"/>
          <w:lang w:eastAsia="en-US"/>
        </w:rPr>
        <w:t xml:space="preserve">        Lisa M Thomas: Principal/CEO</w:t>
      </w:r>
    </w:p>
    <w:p w14:paraId="22AF39A2" w14:textId="77777777" w:rsidR="003034A2" w:rsidRPr="003631B9" w:rsidRDefault="003034A2" w:rsidP="003034A2">
      <w:pPr>
        <w:spacing w:after="160" w:line="259" w:lineRule="auto"/>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68480" behindDoc="0" locked="0" layoutInCell="1" allowOverlap="1" wp14:anchorId="18A9B2A7" wp14:editId="41377155">
                <wp:simplePos x="0" y="0"/>
                <wp:positionH relativeFrom="column">
                  <wp:posOffset>3857624</wp:posOffset>
                </wp:positionH>
                <wp:positionV relativeFrom="paragraph">
                  <wp:posOffset>104775</wp:posOffset>
                </wp:positionV>
                <wp:extent cx="771525" cy="238125"/>
                <wp:effectExtent l="38100" t="0" r="28575" b="66675"/>
                <wp:wrapNone/>
                <wp:docPr id="10" name="Straight Arrow Connector 10"/>
                <wp:cNvGraphicFramePr/>
                <a:graphic xmlns:a="http://schemas.openxmlformats.org/drawingml/2006/main">
                  <a:graphicData uri="http://schemas.microsoft.com/office/word/2010/wordprocessingShape">
                    <wps:wsp>
                      <wps:cNvCnPr/>
                      <wps:spPr>
                        <a:xfrm flipH="1">
                          <a:off x="0" y="0"/>
                          <a:ext cx="771525" cy="2381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14B10F" id="_x0000_t32" coordsize="21600,21600" o:spt="32" o:oned="t" path="m,l21600,21600e" filled="f">
                <v:path arrowok="t" fillok="f" o:connecttype="none"/>
                <o:lock v:ext="edit" shapetype="t"/>
              </v:shapetype>
              <v:shape id="Straight Arrow Connector 10" o:spid="_x0000_s1026" type="#_x0000_t32" style="position:absolute;margin-left:303.75pt;margin-top:8.25pt;width:60.7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71552" behindDoc="0" locked="0" layoutInCell="1" allowOverlap="1" wp14:anchorId="07039A5B" wp14:editId="30454BAF">
                <wp:simplePos x="0" y="0"/>
                <wp:positionH relativeFrom="column">
                  <wp:posOffset>5095875</wp:posOffset>
                </wp:positionH>
                <wp:positionV relativeFrom="paragraph">
                  <wp:posOffset>104775</wp:posOffset>
                </wp:positionV>
                <wp:extent cx="771525" cy="190500"/>
                <wp:effectExtent l="0" t="0" r="66675" b="76200"/>
                <wp:wrapNone/>
                <wp:docPr id="17" name="Straight Arrow Connector 17"/>
                <wp:cNvGraphicFramePr/>
                <a:graphic xmlns:a="http://schemas.openxmlformats.org/drawingml/2006/main">
                  <a:graphicData uri="http://schemas.microsoft.com/office/word/2010/wordprocessingShape">
                    <wps:wsp>
                      <wps:cNvCnPr/>
                      <wps:spPr>
                        <a:xfrm>
                          <a:off x="0" y="0"/>
                          <a:ext cx="771525"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D2F48" id="Straight Arrow Connector 17" o:spid="_x0000_s1026" type="#_x0000_t32" style="position:absolute;margin-left:401.25pt;margin-top:8.25pt;width:60.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" strokecolor="#5b9bd5" strokeweight=".5pt">
                <v:stroke endarrow="block" joinstyle="miter"/>
              </v:shape>
            </w:pict>
          </mc:Fallback>
        </mc:AlternateConten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p>
    <w:p w14:paraId="3742B3E6" w14:textId="77777777" w:rsidR="003034A2" w:rsidRPr="003631B9" w:rsidRDefault="003034A2" w:rsidP="003034A2">
      <w:pPr>
        <w:spacing w:after="160" w:line="240" w:lineRule="auto"/>
        <w:ind w:left="1440"/>
        <w:rPr>
          <w:rFonts w:eastAsiaTheme="minorHAnsi" w:cstheme="minorHAnsi"/>
          <w:b/>
          <w:sz w:val="20"/>
          <w:szCs w:val="20"/>
          <w:lang w:eastAsia="en-US"/>
        </w:rPr>
      </w:pPr>
      <w:r w:rsidRPr="003631B9">
        <w:rPr>
          <w:rFonts w:eastAsiaTheme="minorHAnsi" w:cstheme="minorHAnsi"/>
          <w:b/>
          <w:sz w:val="20"/>
          <w:szCs w:val="20"/>
          <w:lang w:eastAsia="en-US"/>
        </w:rPr>
        <w:tab/>
        <w:t>Lesley Robins: Vice Principal Academic</w:t>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r>
      <w:r w:rsidRPr="003631B9">
        <w:rPr>
          <w:rFonts w:eastAsiaTheme="minorHAnsi" w:cstheme="minorHAnsi"/>
          <w:b/>
          <w:sz w:val="20"/>
          <w:szCs w:val="20"/>
          <w:lang w:eastAsia="en-US"/>
        </w:rPr>
        <w:tab/>
        <w:t xml:space="preserve">                                   Sara Fowler: Vice Principal Resources</w:t>
      </w:r>
    </w:p>
    <w:p w14:paraId="14FC534D"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Curriculum &amp; Quality</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Finance</w:t>
      </w:r>
    </w:p>
    <w:p w14:paraId="2F147529"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Skills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HR</w:t>
      </w:r>
    </w:p>
    <w:p w14:paraId="3EDF649C"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Enterprise/ World Skills/ Erasmus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Estates &amp; Infrastructure</w:t>
      </w:r>
    </w:p>
    <w:p w14:paraId="1B238FC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ACL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t xml:space="preserve">    Health &amp; Safety</w:t>
      </w:r>
    </w:p>
    <w:p w14:paraId="3E4FE710"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73600" behindDoc="0" locked="0" layoutInCell="1" allowOverlap="1" wp14:anchorId="6D753C02" wp14:editId="581AAC77">
                <wp:simplePos x="0" y="0"/>
                <wp:positionH relativeFrom="column">
                  <wp:posOffset>2914650</wp:posOffset>
                </wp:positionH>
                <wp:positionV relativeFrom="paragraph">
                  <wp:posOffset>234950</wp:posOffset>
                </wp:positionV>
                <wp:extent cx="561975" cy="428625"/>
                <wp:effectExtent l="0" t="0" r="66675" b="47625"/>
                <wp:wrapNone/>
                <wp:docPr id="7" name="Straight Arrow Connector 7"/>
                <wp:cNvGraphicFramePr/>
                <a:graphic xmlns:a="http://schemas.openxmlformats.org/drawingml/2006/main">
                  <a:graphicData uri="http://schemas.microsoft.com/office/word/2010/wordprocessingShape">
                    <wps:wsp>
                      <wps:cNvCnPr/>
                      <wps:spPr>
                        <a:xfrm>
                          <a:off x="0" y="0"/>
                          <a:ext cx="561975"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9A7EF7" id="Straight Arrow Connector 7" o:spid="_x0000_s1026" type="#_x0000_t32" style="position:absolute;margin-left:229.5pt;margin-top:18.5pt;width:44.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" strokecolor="#5b9bd5" strokeweight=".5pt">
                <v:stroke endarrow="block" joinstyle="miter"/>
              </v:shape>
            </w:pict>
          </mc:Fallback>
        </mc:AlternateConten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Staff Development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Creche</w:t>
      </w:r>
      <w:r w:rsidRPr="003631B9">
        <w:rPr>
          <w:rFonts w:eastAsiaTheme="minorHAnsi" w:cstheme="minorHAnsi"/>
          <w:sz w:val="20"/>
          <w:szCs w:val="20"/>
          <w:lang w:eastAsia="en-US"/>
        </w:rPr>
        <w:tab/>
      </w:r>
    </w:p>
    <w:p w14:paraId="1A6030E0" w14:textId="77777777" w:rsidR="003034A2" w:rsidRPr="003631B9" w:rsidRDefault="003034A2" w:rsidP="003034A2">
      <w:pPr>
        <w:spacing w:after="160" w:line="240" w:lineRule="auto"/>
        <w:ind w:left="10080"/>
        <w:rPr>
          <w:rFonts w:eastAsiaTheme="minorHAnsi" w:cstheme="minorHAnsi"/>
          <w:sz w:val="20"/>
          <w:szCs w:val="20"/>
          <w:lang w:eastAsia="en-US"/>
        </w:rPr>
      </w:pPr>
      <w:r w:rsidRPr="003631B9">
        <w:rPr>
          <w:rFonts w:eastAsiaTheme="minorHAnsi" w:cstheme="minorHAnsi"/>
          <w:noProof/>
          <w:sz w:val="20"/>
          <w:szCs w:val="20"/>
        </w:rPr>
        <mc:AlternateContent>
          <mc:Choice Requires="wps">
            <w:drawing>
              <wp:anchor distT="0" distB="0" distL="114300" distR="114300" simplePos="0" relativeHeight="251672576" behindDoc="0" locked="0" layoutInCell="1" allowOverlap="1" wp14:anchorId="27A2D6DE" wp14:editId="14543C8E">
                <wp:simplePos x="0" y="0"/>
                <wp:positionH relativeFrom="column">
                  <wp:posOffset>714374</wp:posOffset>
                </wp:positionH>
                <wp:positionV relativeFrom="paragraph">
                  <wp:posOffset>6986</wp:posOffset>
                </wp:positionV>
                <wp:extent cx="619125" cy="400050"/>
                <wp:effectExtent l="38100" t="0" r="28575" b="57150"/>
                <wp:wrapNone/>
                <wp:docPr id="18" name="Straight Arrow Connector 18"/>
                <wp:cNvGraphicFramePr/>
                <a:graphic xmlns:a="http://schemas.openxmlformats.org/drawingml/2006/main">
                  <a:graphicData uri="http://schemas.microsoft.com/office/word/2010/wordprocessingShape">
                    <wps:wsp>
                      <wps:cNvCnPr/>
                      <wps:spPr>
                        <a:xfrm flipH="1">
                          <a:off x="0" y="0"/>
                          <a:ext cx="619125" cy="400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32708" id="Straight Arrow Connector 18" o:spid="_x0000_s1026" type="#_x0000_t32" style="position:absolute;margin-left:56.25pt;margin-top:.55pt;width:48.75pt;height:3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70528" behindDoc="0" locked="0" layoutInCell="1" allowOverlap="1" wp14:anchorId="53F01BCC" wp14:editId="1F76BBAF">
                <wp:simplePos x="0" y="0"/>
                <wp:positionH relativeFrom="column">
                  <wp:posOffset>8172450</wp:posOffset>
                </wp:positionH>
                <wp:positionV relativeFrom="paragraph">
                  <wp:posOffset>196850</wp:posOffset>
                </wp:positionV>
                <wp:extent cx="581025" cy="342900"/>
                <wp:effectExtent l="0" t="0" r="47625" b="57150"/>
                <wp:wrapNone/>
                <wp:docPr id="6" name="Straight Arrow Connector 6"/>
                <wp:cNvGraphicFramePr/>
                <a:graphic xmlns:a="http://schemas.openxmlformats.org/drawingml/2006/main">
                  <a:graphicData uri="http://schemas.microsoft.com/office/word/2010/wordprocessingShape">
                    <wps:wsp>
                      <wps:cNvCnPr/>
                      <wps:spPr>
                        <a:xfrm>
                          <a:off x="0" y="0"/>
                          <a:ext cx="581025"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9F6771" id="Straight Arrow Connector 6" o:spid="_x0000_s1026" type="#_x0000_t32" style="position:absolute;margin-left:643.5pt;margin-top:15.5pt;width:45.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" strokecolor="#5b9bd5" strokeweight=".5pt">
                <v:stroke endarrow="block" joinstyle="miter"/>
              </v:shape>
            </w:pict>
          </mc:Fallback>
        </mc:AlternateContent>
      </w:r>
      <w:r w:rsidRPr="003631B9">
        <w:rPr>
          <w:rFonts w:eastAsiaTheme="minorHAnsi" w:cstheme="minorHAnsi"/>
          <w:noProof/>
          <w:sz w:val="20"/>
          <w:szCs w:val="20"/>
        </w:rPr>
        <mc:AlternateContent>
          <mc:Choice Requires="wps">
            <w:drawing>
              <wp:anchor distT="0" distB="0" distL="114300" distR="114300" simplePos="0" relativeHeight="251669504" behindDoc="0" locked="0" layoutInCell="1" allowOverlap="1" wp14:anchorId="3DB49DC9" wp14:editId="4611C477">
                <wp:simplePos x="0" y="0"/>
                <wp:positionH relativeFrom="column">
                  <wp:posOffset>6915149</wp:posOffset>
                </wp:positionH>
                <wp:positionV relativeFrom="paragraph">
                  <wp:posOffset>194945</wp:posOffset>
                </wp:positionV>
                <wp:extent cx="342900" cy="257175"/>
                <wp:effectExtent l="38100" t="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342900" cy="257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A25CB6" id="Straight Arrow Connector 5" o:spid="_x0000_s1026" type="#_x0000_t32" style="position:absolute;margin-left:544.5pt;margin-top:15.35pt;width:27pt;height:20.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" strokecolor="#5b9bd5" strokeweight=".5pt">
                <v:stroke endarrow="block" joinstyle="miter"/>
              </v:shape>
            </w:pict>
          </mc:Fallback>
        </mc:AlternateContent>
      </w:r>
      <w:r w:rsidRPr="003631B9">
        <w:rPr>
          <w:rFonts w:eastAsiaTheme="minorHAnsi" w:cstheme="minorHAnsi"/>
          <w:sz w:val="20"/>
          <w:szCs w:val="20"/>
          <w:lang w:eastAsia="en-US"/>
        </w:rPr>
        <w:t xml:space="preserve">    Externally Funded Projects</w:t>
      </w:r>
    </w:p>
    <w:p w14:paraId="773FAF9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b/>
          <w:sz w:val="20"/>
          <w:szCs w:val="20"/>
          <w:lang w:eastAsia="en-US"/>
        </w:rPr>
        <w:t xml:space="preserve">                      </w:t>
      </w:r>
    </w:p>
    <w:p w14:paraId="6140A9EB" w14:textId="77777777" w:rsidR="003034A2" w:rsidRPr="003631B9" w:rsidRDefault="003034A2" w:rsidP="00727107">
      <w:pPr>
        <w:pStyle w:val="NoSpacing"/>
        <w:rPr>
          <w:rFonts w:cstheme="minorHAnsi"/>
          <w:b/>
          <w:sz w:val="20"/>
          <w:szCs w:val="20"/>
        </w:rPr>
      </w:pPr>
      <w:r w:rsidRPr="003631B9">
        <w:rPr>
          <w:rFonts w:cstheme="minorHAnsi"/>
          <w:b/>
          <w:sz w:val="20"/>
          <w:szCs w:val="20"/>
        </w:rPr>
        <w:t>Chris Ford: Director of Learning</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t>Simon Evans: Director of Data &amp; Performance</w:t>
      </w:r>
      <w:r w:rsidRPr="003631B9">
        <w:rPr>
          <w:rFonts w:cstheme="minorHAnsi"/>
          <w:b/>
          <w:sz w:val="20"/>
          <w:szCs w:val="20"/>
        </w:rPr>
        <w:tab/>
      </w:r>
      <w:r w:rsidRPr="003631B9">
        <w:rPr>
          <w:rFonts w:cstheme="minorHAnsi"/>
          <w:b/>
          <w:sz w:val="20"/>
          <w:szCs w:val="20"/>
        </w:rPr>
        <w:tab/>
        <w:t xml:space="preserve">Leanne Jones: Director of Planning </w:t>
      </w:r>
      <w:r w:rsidRPr="003631B9">
        <w:rPr>
          <w:rFonts w:cstheme="minorHAnsi"/>
          <w:b/>
          <w:sz w:val="20"/>
          <w:szCs w:val="20"/>
        </w:rPr>
        <w:tab/>
      </w:r>
      <w:r w:rsidRPr="003631B9">
        <w:rPr>
          <w:rFonts w:cstheme="minorHAnsi"/>
          <w:b/>
          <w:sz w:val="20"/>
          <w:szCs w:val="20"/>
        </w:rPr>
        <w:tab/>
        <w:t xml:space="preserve">      Paul Gray</w:t>
      </w:r>
    </w:p>
    <w:p w14:paraId="08C389B2" w14:textId="77777777" w:rsidR="003034A2" w:rsidRPr="003631B9" w:rsidRDefault="003034A2" w:rsidP="00727107">
      <w:pPr>
        <w:pStyle w:val="NoSpacing"/>
        <w:rPr>
          <w:rFonts w:cstheme="minorHAnsi"/>
          <w:b/>
          <w:sz w:val="16"/>
          <w:szCs w:val="16"/>
        </w:rPr>
      </w:pPr>
      <w:r w:rsidRPr="003631B9">
        <w:rPr>
          <w:rFonts w:cstheme="minorHAnsi"/>
          <w:b/>
          <w:sz w:val="20"/>
          <w:szCs w:val="20"/>
        </w:rPr>
        <w:t>&amp; Head of Services to People</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t>&amp; Head of STEAM</w:t>
      </w:r>
      <w:r w:rsidRPr="003631B9">
        <w:rPr>
          <w:rFonts w:cstheme="minorHAnsi"/>
          <w:b/>
          <w:sz w:val="20"/>
          <w:szCs w:val="20"/>
        </w:rPr>
        <w:tab/>
      </w:r>
      <w:r w:rsidRPr="003631B9">
        <w:rPr>
          <w:rFonts w:cstheme="minorHAnsi"/>
          <w:b/>
          <w:sz w:val="20"/>
          <w:szCs w:val="20"/>
        </w:rPr>
        <w:tab/>
      </w:r>
      <w:r w:rsidRPr="003631B9">
        <w:rPr>
          <w:rFonts w:cstheme="minorHAnsi"/>
          <w:b/>
          <w:sz w:val="20"/>
          <w:szCs w:val="20"/>
        </w:rPr>
        <w:tab/>
      </w:r>
      <w:r w:rsidRPr="003631B9">
        <w:rPr>
          <w:rFonts w:cstheme="minorHAnsi"/>
          <w:b/>
          <w:sz w:val="20"/>
          <w:szCs w:val="20"/>
        </w:rPr>
        <w:tab/>
      </w:r>
      <w:r w:rsidRPr="003631B9">
        <w:rPr>
          <w:rFonts w:cstheme="minorHAnsi"/>
          <w:b/>
          <w:sz w:val="20"/>
          <w:szCs w:val="20"/>
        </w:rPr>
        <w:tab/>
        <w:t>&amp; Operations &amp; Head of Student Engagement</w:t>
      </w:r>
      <w:r w:rsidRPr="003631B9">
        <w:rPr>
          <w:rFonts w:cstheme="minorHAnsi"/>
          <w:b/>
          <w:sz w:val="20"/>
          <w:szCs w:val="20"/>
        </w:rPr>
        <w:tab/>
        <w:t xml:space="preserve">      CEO TTC</w:t>
      </w:r>
    </w:p>
    <w:p w14:paraId="508625AA" w14:textId="77777777" w:rsidR="003034A2" w:rsidRPr="003631B9" w:rsidRDefault="003034A2" w:rsidP="00727107">
      <w:pPr>
        <w:pStyle w:val="NoSpacing"/>
        <w:rPr>
          <w:rFonts w:cstheme="minorHAnsi"/>
        </w:rPr>
      </w:pPr>
      <w:r w:rsidRPr="003631B9">
        <w:rPr>
          <w:rFonts w:cstheme="minorHAnsi"/>
        </w:rPr>
        <w:tab/>
      </w:r>
    </w:p>
    <w:p w14:paraId="455FC6D8"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TCMT A level Centre of Excellence</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Student Records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HE/FE Curriculum Planning</w:t>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065C2F61"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 xml:space="preserve">Teaching &amp; Learning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UCAS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Employability</w:t>
      </w:r>
    </w:p>
    <w:p w14:paraId="199246BA"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MAT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Sport Academy &amp; Enrichment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Marketing</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1BB000AD"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Tutorial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4A169BAD" w14:textId="77777777" w:rsidR="003034A2" w:rsidRPr="003631B9" w:rsidRDefault="003034A2" w:rsidP="003034A2">
      <w:pPr>
        <w:spacing w:after="160" w:line="240" w:lineRule="auto"/>
        <w:rPr>
          <w:rFonts w:eastAsiaTheme="minorHAnsi" w:cstheme="minorHAnsi"/>
          <w:sz w:val="20"/>
          <w:szCs w:val="20"/>
          <w:lang w:eastAsia="en-US"/>
        </w:rPr>
      </w:pPr>
    </w:p>
    <w:p w14:paraId="605F29D7"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Business</w:t>
      </w:r>
      <w:r w:rsidRPr="003631B9">
        <w:rPr>
          <w:rFonts w:eastAsiaTheme="minorHAnsi" w:cstheme="minorHAnsi"/>
          <w:sz w:val="20"/>
          <w:szCs w:val="20"/>
          <w:lang w:eastAsia="en-US"/>
        </w:rPr>
        <w:tab/>
        <w:t xml:space="preserv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Humanities &amp; ESOL</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Student Support &amp; Wellbeing</w:t>
      </w:r>
    </w:p>
    <w:p w14:paraId="3DD50FD2"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 xml:space="preserve">Hair &amp; ILS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Science &amp; Maths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Student Services </w:t>
      </w:r>
    </w:p>
    <w:p w14:paraId="31CCC8A7"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t>Sport</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 xml:space="preserve">Advanced Manufacturing &amp; Built Environment   </w:t>
      </w:r>
      <w:r w:rsidRPr="003631B9">
        <w:rPr>
          <w:rFonts w:eastAsiaTheme="minorHAnsi" w:cstheme="minorHAnsi"/>
          <w:sz w:val="20"/>
          <w:szCs w:val="20"/>
          <w:lang w:eastAsia="en-US"/>
        </w:rPr>
        <w:tab/>
      </w:r>
      <w:r w:rsidRPr="003631B9">
        <w:rPr>
          <w:rFonts w:eastAsiaTheme="minorHAnsi" w:cstheme="minorHAnsi"/>
          <w:sz w:val="20"/>
          <w:szCs w:val="20"/>
          <w:lang w:eastAsia="en-US"/>
        </w:rPr>
        <w:tab/>
        <w:t>Learner Voice /Complaints</w:t>
      </w:r>
      <w:r w:rsidRPr="003631B9">
        <w:rPr>
          <w:rFonts w:eastAsiaTheme="minorHAnsi" w:cstheme="minorHAnsi"/>
          <w:sz w:val="20"/>
          <w:szCs w:val="20"/>
          <w:lang w:eastAsia="en-US"/>
        </w:rPr>
        <w:tab/>
      </w:r>
      <w:r w:rsidRPr="003631B9">
        <w:rPr>
          <w:rFonts w:eastAsiaTheme="minorHAnsi" w:cstheme="minorHAnsi"/>
          <w:sz w:val="20"/>
          <w:szCs w:val="20"/>
          <w:lang w:eastAsia="en-US"/>
        </w:rPr>
        <w:tab/>
      </w:r>
    </w:p>
    <w:p w14:paraId="183A6E96" w14:textId="77777777" w:rsidR="003034A2" w:rsidRPr="003631B9" w:rsidRDefault="003034A2" w:rsidP="003034A2">
      <w:pPr>
        <w:spacing w:after="160" w:line="240" w:lineRule="auto"/>
        <w:rPr>
          <w:rFonts w:eastAsiaTheme="minorHAnsi" w:cstheme="minorHAnsi"/>
          <w:sz w:val="20"/>
          <w:szCs w:val="20"/>
          <w:lang w:eastAsia="en-US"/>
        </w:rPr>
      </w:pPr>
      <w:r w:rsidRPr="003631B9">
        <w:rPr>
          <w:rFonts w:eastAsiaTheme="minorHAnsi" w:cstheme="minorHAnsi"/>
          <w:sz w:val="20"/>
          <w:szCs w:val="20"/>
          <w:lang w:eastAsia="en-US"/>
        </w:rPr>
        <w:lastRenderedPageBreak/>
        <w:t xml:space="preserve">Care </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Creative &amp; Digital Industries</w:t>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r>
      <w:r w:rsidRPr="003631B9">
        <w:rPr>
          <w:rFonts w:eastAsiaTheme="minorHAnsi" w:cstheme="minorHAnsi"/>
          <w:sz w:val="20"/>
          <w:szCs w:val="20"/>
          <w:lang w:eastAsia="en-US"/>
        </w:rPr>
        <w:tab/>
        <w:t>Welsh Language</w:t>
      </w:r>
    </w:p>
    <w:p w14:paraId="14B121A6" w14:textId="77777777" w:rsidR="001462B9" w:rsidRPr="00572FEB" w:rsidRDefault="001462B9" w:rsidP="00727107">
      <w:pPr>
        <w:spacing w:after="160" w:line="259" w:lineRule="auto"/>
        <w:jc w:val="both"/>
        <w:rPr>
          <w:rFonts w:ascii="Arial" w:hAnsi="Arial" w:cs="Arial"/>
          <w:b/>
          <w:u w:val="single"/>
        </w:rPr>
        <w:sectPr w:rsidR="001462B9" w:rsidRPr="00572FEB" w:rsidSect="00727107">
          <w:pgSz w:w="16838" w:h="11906" w:orient="landscape"/>
          <w:pgMar w:top="0" w:right="536" w:bottom="0" w:left="720" w:header="709" w:footer="709" w:gutter="0"/>
          <w:cols w:space="708"/>
          <w:titlePg/>
          <w:docGrid w:linePitch="360"/>
        </w:sectPr>
      </w:pPr>
    </w:p>
    <w:p w14:paraId="6A6496C6" w14:textId="3F4E2FBA" w:rsidR="0077319C" w:rsidRPr="000D6FE5" w:rsidRDefault="00DF1C93" w:rsidP="0077319C">
      <w:pPr>
        <w:spacing w:after="0" w:line="240" w:lineRule="auto"/>
        <w:jc w:val="both"/>
        <w:rPr>
          <w:rFonts w:ascii="Arial" w:hAnsi="Arial" w:cs="Arial"/>
          <w:b/>
        </w:rPr>
      </w:pPr>
      <w:r w:rsidRPr="00DF1C93">
        <w:rPr>
          <w:rFonts w:ascii="Arial" w:hAnsi="Arial" w:cs="Arial"/>
          <w:b/>
        </w:rPr>
        <w:lastRenderedPageBreak/>
        <w:t>2</w:t>
      </w:r>
      <w:r w:rsidRPr="00DF1C93">
        <w:rPr>
          <w:rFonts w:ascii="Arial" w:hAnsi="Arial" w:cs="Arial"/>
          <w:b/>
        </w:rPr>
        <w:tab/>
      </w:r>
      <w:r w:rsidR="0077319C" w:rsidRPr="000D6FE5">
        <w:rPr>
          <w:rFonts w:ascii="Arial" w:hAnsi="Arial" w:cs="Arial"/>
          <w:b/>
        </w:rPr>
        <w:t xml:space="preserve">Responsibilities </w:t>
      </w:r>
    </w:p>
    <w:p w14:paraId="2FF90FFC" w14:textId="77777777" w:rsidR="0077319C" w:rsidRPr="000D6FE5" w:rsidRDefault="0077319C" w:rsidP="0077319C">
      <w:pPr>
        <w:spacing w:after="0" w:line="240" w:lineRule="auto"/>
        <w:jc w:val="both"/>
        <w:rPr>
          <w:rFonts w:ascii="Arial" w:hAnsi="Arial" w:cs="Arial"/>
        </w:rPr>
      </w:pPr>
    </w:p>
    <w:p w14:paraId="00E6F92A" w14:textId="77777777" w:rsidR="0077319C" w:rsidRPr="000D6FE5" w:rsidRDefault="0077319C" w:rsidP="0077319C">
      <w:pPr>
        <w:spacing w:after="0" w:line="240" w:lineRule="auto"/>
        <w:jc w:val="both"/>
        <w:rPr>
          <w:rFonts w:ascii="Arial" w:hAnsi="Arial" w:cs="Arial"/>
        </w:rPr>
      </w:pPr>
      <w:r w:rsidRPr="000D6FE5">
        <w:rPr>
          <w:rFonts w:ascii="Arial" w:hAnsi="Arial" w:cs="Arial"/>
          <w:b/>
        </w:rPr>
        <w:t>2.1</w:t>
      </w:r>
      <w:r w:rsidRPr="000D6FE5">
        <w:rPr>
          <w:rFonts w:ascii="Arial" w:hAnsi="Arial" w:cs="Arial"/>
          <w:b/>
        </w:rPr>
        <w:tab/>
      </w:r>
      <w:r w:rsidR="00630049" w:rsidRPr="000D6FE5">
        <w:rPr>
          <w:rFonts w:ascii="Arial" w:eastAsia="Times New Roman" w:hAnsi="Arial" w:cs="Arial"/>
          <w:b/>
        </w:rPr>
        <w:t>Principal</w:t>
      </w:r>
    </w:p>
    <w:p w14:paraId="37F15FBB" w14:textId="77777777" w:rsidR="0077319C" w:rsidRPr="003631B9" w:rsidRDefault="0077319C" w:rsidP="0077319C">
      <w:pPr>
        <w:pStyle w:val="Footer"/>
        <w:jc w:val="both"/>
        <w:rPr>
          <w:rFonts w:ascii="Arial" w:hAnsi="Arial" w:cs="Arial"/>
        </w:rPr>
      </w:pPr>
    </w:p>
    <w:p w14:paraId="41F24780" w14:textId="77777777" w:rsidR="0077319C" w:rsidRPr="003631B9" w:rsidRDefault="0077319C" w:rsidP="0077319C">
      <w:pPr>
        <w:pStyle w:val="BodyTextIndent2"/>
        <w:spacing w:after="0" w:line="240" w:lineRule="auto"/>
        <w:ind w:left="720"/>
        <w:jc w:val="both"/>
        <w:rPr>
          <w:rFonts w:ascii="Arial" w:hAnsi="Arial" w:cs="Arial"/>
          <w:sz w:val="22"/>
          <w:szCs w:val="22"/>
        </w:rPr>
      </w:pPr>
      <w:r w:rsidRPr="003631B9">
        <w:rPr>
          <w:rFonts w:ascii="Arial" w:hAnsi="Arial" w:cs="Arial"/>
          <w:sz w:val="22"/>
          <w:szCs w:val="22"/>
        </w:rPr>
        <w:t xml:space="preserve">The </w:t>
      </w:r>
      <w:r w:rsidR="00630049" w:rsidRPr="003631B9">
        <w:rPr>
          <w:rFonts w:ascii="Arial" w:hAnsi="Arial" w:cs="Arial"/>
          <w:sz w:val="22"/>
          <w:szCs w:val="22"/>
        </w:rPr>
        <w:t>Principal</w:t>
      </w:r>
      <w:r w:rsidRPr="003631B9">
        <w:rPr>
          <w:rFonts w:ascii="Arial" w:hAnsi="Arial" w:cs="Arial"/>
          <w:sz w:val="22"/>
          <w:szCs w:val="22"/>
        </w:rPr>
        <w:t xml:space="preserve"> is the manager ultimately accountable and responsible to the Board of Directors for achieving and ensuring the implementation of the objectives of the College’s Health and Safety </w:t>
      </w:r>
      <w:r w:rsidR="00C113C3" w:rsidRPr="003631B9">
        <w:rPr>
          <w:rFonts w:ascii="Arial" w:hAnsi="Arial" w:cs="Arial"/>
          <w:sz w:val="22"/>
          <w:szCs w:val="22"/>
        </w:rPr>
        <w:t>P</w:t>
      </w:r>
      <w:r w:rsidRPr="003631B9">
        <w:rPr>
          <w:rFonts w:ascii="Arial" w:hAnsi="Arial" w:cs="Arial"/>
          <w:sz w:val="22"/>
          <w:szCs w:val="22"/>
        </w:rPr>
        <w:t>olicy and procedures.</w:t>
      </w:r>
    </w:p>
    <w:p w14:paraId="06ADD225"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55638458" w14:textId="77777777" w:rsidR="0077319C" w:rsidRPr="003631B9" w:rsidRDefault="0077319C" w:rsidP="0077319C">
      <w:pPr>
        <w:pStyle w:val="BodyTextIndent2"/>
        <w:spacing w:after="0" w:line="240" w:lineRule="auto"/>
        <w:ind w:left="0" w:firstLine="720"/>
        <w:jc w:val="both"/>
        <w:rPr>
          <w:rFonts w:ascii="Arial" w:hAnsi="Arial" w:cs="Arial"/>
          <w:sz w:val="22"/>
          <w:szCs w:val="22"/>
        </w:rPr>
      </w:pPr>
      <w:r w:rsidRPr="003631B9">
        <w:rPr>
          <w:rFonts w:ascii="Arial" w:hAnsi="Arial" w:cs="Arial"/>
          <w:sz w:val="22"/>
          <w:szCs w:val="22"/>
        </w:rPr>
        <w:t xml:space="preserve">The </w:t>
      </w:r>
      <w:r w:rsidR="006D7790" w:rsidRPr="003631B9">
        <w:rPr>
          <w:rFonts w:ascii="Arial" w:hAnsi="Arial" w:cs="Arial"/>
          <w:sz w:val="22"/>
          <w:szCs w:val="22"/>
        </w:rPr>
        <w:t>Principal</w:t>
      </w:r>
      <w:r w:rsidRPr="003631B9">
        <w:rPr>
          <w:rFonts w:ascii="Arial" w:hAnsi="Arial" w:cs="Arial"/>
          <w:sz w:val="22"/>
          <w:szCs w:val="22"/>
        </w:rPr>
        <w:t xml:space="preserve"> is to ensure that:</w:t>
      </w:r>
    </w:p>
    <w:p w14:paraId="65D918EE"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549E510E"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Health and safety responsibilities are identified and allocated to appropriate members of staff.</w:t>
      </w:r>
    </w:p>
    <w:p w14:paraId="589863D2" w14:textId="77777777" w:rsidR="0077319C" w:rsidRPr="006A575C"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Managers</w:t>
      </w:r>
      <w:r w:rsidRPr="006A575C">
        <w:rPr>
          <w:rFonts w:ascii="Arial" w:hAnsi="Arial" w:cs="Arial"/>
          <w:i/>
        </w:rPr>
        <w:t xml:space="preserve"> </w:t>
      </w:r>
      <w:r w:rsidRPr="006A575C">
        <w:rPr>
          <w:rFonts w:ascii="Arial" w:hAnsi="Arial" w:cs="Arial"/>
        </w:rPr>
        <w:t>know and accept their individual responsibilities regarding health and safety.</w:t>
      </w:r>
    </w:p>
    <w:p w14:paraId="693A520B" w14:textId="2D14F31F" w:rsidR="0077319C" w:rsidRPr="006A575C"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Each D</w:t>
      </w:r>
      <w:r w:rsidR="00801AB7" w:rsidRPr="006A575C">
        <w:rPr>
          <w:rFonts w:ascii="Arial" w:hAnsi="Arial" w:cs="Arial"/>
        </w:rPr>
        <w:t>ivision</w:t>
      </w:r>
      <w:r w:rsidRPr="006A575C">
        <w:rPr>
          <w:rFonts w:ascii="Arial" w:hAnsi="Arial" w:cs="Arial"/>
        </w:rPr>
        <w:t xml:space="preserve"> sets appropriate objectives in health and safety which will form part of the College's strategy.</w:t>
      </w:r>
    </w:p>
    <w:p w14:paraId="7D6A5944"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6A575C">
        <w:rPr>
          <w:rFonts w:ascii="Arial" w:hAnsi="Arial" w:cs="Arial"/>
        </w:rPr>
        <w:t xml:space="preserve">All statutory requirements </w:t>
      </w:r>
      <w:r w:rsidRPr="003631B9">
        <w:rPr>
          <w:rFonts w:ascii="Arial" w:hAnsi="Arial" w:cs="Arial"/>
        </w:rPr>
        <w:t>are complied with and implemented and are regarded as minimum standards to be followed.</w:t>
      </w:r>
    </w:p>
    <w:p w14:paraId="73EF8DC5"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Adequate resources are allocated for health and safety.</w:t>
      </w:r>
    </w:p>
    <w:p w14:paraId="481EB960"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risks to the health and safety of staff, students and others from work activities are assessed and appropriate measures taken to eliminate or control those risks.</w:t>
      </w:r>
    </w:p>
    <w:p w14:paraId="5DBA66A0"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Policy is communicated to all staff and students.</w:t>
      </w:r>
    </w:p>
    <w:p w14:paraId="52FFDE4B" w14:textId="77777777" w:rsidR="0077319C" w:rsidRPr="003631B9" w:rsidRDefault="0077319C" w:rsidP="0077319C">
      <w:pPr>
        <w:pStyle w:val="ListParagraph"/>
        <w:numPr>
          <w:ilvl w:val="0"/>
          <w:numId w:val="1"/>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The Health and Safety Policy is kept under review.</w:t>
      </w:r>
    </w:p>
    <w:p w14:paraId="3CFFB8BD" w14:textId="77777777" w:rsidR="0077319C" w:rsidRPr="003631B9" w:rsidRDefault="0077319C" w:rsidP="0077319C">
      <w:pPr>
        <w:pStyle w:val="BodyTextIndent2"/>
        <w:tabs>
          <w:tab w:val="left" w:pos="0"/>
        </w:tabs>
        <w:spacing w:after="0" w:line="240" w:lineRule="auto"/>
        <w:ind w:left="0"/>
        <w:jc w:val="both"/>
        <w:rPr>
          <w:rFonts w:ascii="Arial" w:hAnsi="Arial" w:cs="Arial"/>
          <w:sz w:val="22"/>
          <w:szCs w:val="22"/>
        </w:rPr>
      </w:pPr>
    </w:p>
    <w:p w14:paraId="395F0E2A" w14:textId="77777777" w:rsidR="0077319C" w:rsidRPr="003631B9" w:rsidRDefault="0077319C" w:rsidP="0077319C">
      <w:pPr>
        <w:pStyle w:val="Footer"/>
        <w:jc w:val="both"/>
        <w:rPr>
          <w:rFonts w:ascii="Arial" w:hAnsi="Arial" w:cs="Arial"/>
        </w:rPr>
      </w:pPr>
    </w:p>
    <w:p w14:paraId="0EAF437E"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t>2.2</w:t>
      </w:r>
      <w:r w:rsidRPr="000D6FE5">
        <w:rPr>
          <w:rFonts w:ascii="Arial" w:hAnsi="Arial" w:cs="Arial"/>
          <w:b/>
        </w:rPr>
        <w:tab/>
      </w:r>
      <w:r w:rsidR="00800A7C" w:rsidRPr="000D6FE5">
        <w:rPr>
          <w:rFonts w:ascii="Arial" w:hAnsi="Arial" w:cs="Arial"/>
          <w:b/>
        </w:rPr>
        <w:t>Vice</w:t>
      </w:r>
      <w:r w:rsidRPr="000D6FE5">
        <w:rPr>
          <w:rFonts w:ascii="Arial" w:hAnsi="Arial" w:cs="Arial"/>
          <w:b/>
        </w:rPr>
        <w:t xml:space="preserve"> Principal</w:t>
      </w:r>
      <w:r w:rsidR="00630049" w:rsidRPr="000D6FE5">
        <w:rPr>
          <w:rFonts w:ascii="Arial" w:hAnsi="Arial" w:cs="Arial"/>
          <w:b/>
        </w:rPr>
        <w:t>’s</w:t>
      </w:r>
    </w:p>
    <w:p w14:paraId="74BCF144" w14:textId="77777777" w:rsidR="0077319C" w:rsidRPr="003631B9" w:rsidRDefault="0077319C" w:rsidP="0077319C">
      <w:pPr>
        <w:spacing w:after="0" w:line="240" w:lineRule="auto"/>
        <w:jc w:val="both"/>
        <w:rPr>
          <w:rFonts w:ascii="Arial" w:hAnsi="Arial" w:cs="Arial"/>
          <w:u w:val="single"/>
        </w:rPr>
      </w:pPr>
    </w:p>
    <w:p w14:paraId="0F80BC43" w14:textId="75A9781C" w:rsidR="0077319C" w:rsidRPr="003631B9" w:rsidRDefault="0077319C" w:rsidP="0077319C">
      <w:pPr>
        <w:pStyle w:val="BodyTextIndent2"/>
        <w:spacing w:after="0" w:line="240" w:lineRule="auto"/>
        <w:ind w:left="720"/>
        <w:jc w:val="both"/>
        <w:rPr>
          <w:rFonts w:ascii="Arial" w:hAnsi="Arial" w:cs="Arial"/>
          <w:sz w:val="22"/>
          <w:szCs w:val="22"/>
        </w:rPr>
      </w:pPr>
      <w:r w:rsidRPr="003631B9">
        <w:rPr>
          <w:rFonts w:ascii="Arial" w:hAnsi="Arial" w:cs="Arial"/>
          <w:sz w:val="22"/>
          <w:szCs w:val="22"/>
        </w:rPr>
        <w:t xml:space="preserve">The </w:t>
      </w:r>
      <w:r w:rsidR="00800A7C" w:rsidRPr="003631B9">
        <w:rPr>
          <w:rFonts w:ascii="Arial" w:hAnsi="Arial" w:cs="Arial"/>
          <w:sz w:val="22"/>
          <w:szCs w:val="22"/>
        </w:rPr>
        <w:t>Vice</w:t>
      </w:r>
      <w:r w:rsidR="00F66A97" w:rsidRPr="003631B9">
        <w:rPr>
          <w:rFonts w:ascii="Arial" w:hAnsi="Arial" w:cs="Arial"/>
          <w:sz w:val="22"/>
          <w:szCs w:val="22"/>
        </w:rPr>
        <w:t xml:space="preserve"> Principal</w:t>
      </w:r>
      <w:r w:rsidR="00630049" w:rsidRPr="003631B9">
        <w:rPr>
          <w:rFonts w:ascii="Arial" w:hAnsi="Arial" w:cs="Arial"/>
          <w:sz w:val="22"/>
          <w:szCs w:val="22"/>
        </w:rPr>
        <w:t>s</w:t>
      </w:r>
      <w:r w:rsidRPr="003631B9">
        <w:rPr>
          <w:rFonts w:ascii="Arial" w:hAnsi="Arial" w:cs="Arial"/>
          <w:sz w:val="22"/>
          <w:szCs w:val="22"/>
        </w:rPr>
        <w:t xml:space="preserve"> are</w:t>
      </w:r>
      <w:r w:rsidR="00804569" w:rsidRPr="003631B9">
        <w:rPr>
          <w:rFonts w:ascii="Arial" w:hAnsi="Arial" w:cs="Arial"/>
          <w:sz w:val="22"/>
          <w:szCs w:val="22"/>
        </w:rPr>
        <w:t xml:space="preserve"> advisers</w:t>
      </w:r>
      <w:r w:rsidRPr="003631B9">
        <w:rPr>
          <w:rFonts w:ascii="Arial" w:hAnsi="Arial" w:cs="Arial"/>
          <w:sz w:val="22"/>
          <w:szCs w:val="22"/>
        </w:rPr>
        <w:t xml:space="preserve"> to the </w:t>
      </w:r>
      <w:r w:rsidR="006D7790" w:rsidRPr="003631B9">
        <w:rPr>
          <w:rFonts w:ascii="Arial" w:hAnsi="Arial" w:cs="Arial"/>
          <w:sz w:val="22"/>
          <w:szCs w:val="22"/>
        </w:rPr>
        <w:t>Principal</w:t>
      </w:r>
      <w:r w:rsidRPr="003631B9">
        <w:rPr>
          <w:rFonts w:ascii="Arial" w:hAnsi="Arial" w:cs="Arial"/>
          <w:sz w:val="22"/>
          <w:szCs w:val="22"/>
        </w:rPr>
        <w:t xml:space="preserve"> on all matters of health and safety. </w:t>
      </w:r>
      <w:r w:rsidR="00800A7C" w:rsidRPr="003631B9">
        <w:rPr>
          <w:rFonts w:ascii="Arial" w:hAnsi="Arial" w:cs="Arial"/>
          <w:sz w:val="22"/>
          <w:szCs w:val="22"/>
        </w:rPr>
        <w:t>The Vice</w:t>
      </w:r>
      <w:r w:rsidR="00E14054" w:rsidRPr="003631B9">
        <w:rPr>
          <w:rFonts w:ascii="Arial" w:hAnsi="Arial" w:cs="Arial"/>
          <w:sz w:val="22"/>
          <w:szCs w:val="22"/>
        </w:rPr>
        <w:t xml:space="preserve"> Principa</w:t>
      </w:r>
      <w:r w:rsidR="00394E64">
        <w:rPr>
          <w:rFonts w:ascii="Arial" w:hAnsi="Arial" w:cs="Arial"/>
          <w:sz w:val="22"/>
          <w:szCs w:val="22"/>
        </w:rPr>
        <w:t>l</w:t>
      </w:r>
      <w:r w:rsidR="00630049" w:rsidRPr="003631B9">
        <w:rPr>
          <w:rFonts w:ascii="Arial" w:hAnsi="Arial" w:cs="Arial"/>
          <w:sz w:val="22"/>
          <w:szCs w:val="22"/>
        </w:rPr>
        <w:t>s</w:t>
      </w:r>
      <w:r w:rsidRPr="003631B9">
        <w:rPr>
          <w:rFonts w:ascii="Arial" w:hAnsi="Arial" w:cs="Arial"/>
          <w:sz w:val="22"/>
          <w:szCs w:val="22"/>
        </w:rPr>
        <w:t xml:space="preserve"> are members of the Executive Team and </w:t>
      </w:r>
      <w:r w:rsidR="00800A7C" w:rsidRPr="003631B9">
        <w:rPr>
          <w:rFonts w:ascii="Arial" w:hAnsi="Arial" w:cs="Arial"/>
          <w:sz w:val="22"/>
          <w:szCs w:val="22"/>
        </w:rPr>
        <w:t xml:space="preserve">the Vice </w:t>
      </w:r>
      <w:r w:rsidRPr="003631B9">
        <w:rPr>
          <w:rFonts w:ascii="Arial" w:hAnsi="Arial" w:cs="Arial"/>
          <w:sz w:val="22"/>
          <w:szCs w:val="22"/>
        </w:rPr>
        <w:t>Principal</w:t>
      </w:r>
      <w:r w:rsidR="00800A7C" w:rsidRPr="003631B9">
        <w:rPr>
          <w:rFonts w:ascii="Arial" w:hAnsi="Arial" w:cs="Arial"/>
          <w:sz w:val="22"/>
          <w:szCs w:val="22"/>
        </w:rPr>
        <w:t xml:space="preserve"> </w:t>
      </w:r>
      <w:r w:rsidR="002F0FCF">
        <w:rPr>
          <w:rFonts w:ascii="Arial" w:hAnsi="Arial" w:cs="Arial"/>
          <w:sz w:val="22"/>
          <w:szCs w:val="22"/>
        </w:rPr>
        <w:t xml:space="preserve">of </w:t>
      </w:r>
      <w:r w:rsidR="00800A7C" w:rsidRPr="003631B9">
        <w:rPr>
          <w:rFonts w:ascii="Arial" w:hAnsi="Arial" w:cs="Arial"/>
          <w:sz w:val="22"/>
          <w:szCs w:val="22"/>
        </w:rPr>
        <w:t>Resources</w:t>
      </w:r>
      <w:r w:rsidR="00012627">
        <w:rPr>
          <w:rFonts w:ascii="Arial" w:hAnsi="Arial" w:cs="Arial"/>
          <w:sz w:val="22"/>
          <w:szCs w:val="22"/>
        </w:rPr>
        <w:t xml:space="preserve"> c</w:t>
      </w:r>
      <w:r w:rsidRPr="003631B9">
        <w:rPr>
          <w:rFonts w:ascii="Arial" w:hAnsi="Arial" w:cs="Arial"/>
          <w:sz w:val="22"/>
          <w:szCs w:val="22"/>
        </w:rPr>
        <w:t>hairs the Health and Safety Committee.</w:t>
      </w:r>
      <w:r w:rsidRPr="003631B9">
        <w:rPr>
          <w:rFonts w:ascii="Arial" w:hAnsi="Arial" w:cs="Arial"/>
          <w:i/>
          <w:sz w:val="22"/>
          <w:szCs w:val="22"/>
        </w:rPr>
        <w:t xml:space="preserve"> </w:t>
      </w:r>
    </w:p>
    <w:p w14:paraId="58C301DF" w14:textId="77777777" w:rsidR="0077319C" w:rsidRPr="003631B9" w:rsidRDefault="0077319C" w:rsidP="0077319C">
      <w:pPr>
        <w:pStyle w:val="BodyTextIndent2"/>
        <w:spacing w:after="0" w:line="240" w:lineRule="auto"/>
        <w:ind w:left="0"/>
        <w:jc w:val="both"/>
        <w:rPr>
          <w:rFonts w:ascii="Arial" w:hAnsi="Arial" w:cs="Arial"/>
          <w:sz w:val="22"/>
          <w:szCs w:val="22"/>
        </w:rPr>
      </w:pPr>
    </w:p>
    <w:p w14:paraId="4C2BB64E" w14:textId="77777777" w:rsidR="0077319C" w:rsidRPr="003631B9" w:rsidRDefault="0077319C" w:rsidP="0077319C">
      <w:pPr>
        <w:tabs>
          <w:tab w:val="left" w:pos="-1440"/>
          <w:tab w:val="left" w:pos="-720"/>
          <w:tab w:val="left" w:pos="0"/>
          <w:tab w:val="left" w:pos="720"/>
          <w:tab w:val="left" w:pos="1440"/>
          <w:tab w:val="left" w:pos="2400"/>
          <w:tab w:val="left" w:pos="6600"/>
        </w:tabs>
        <w:suppressAutoHyphens/>
        <w:ind w:left="1440" w:hanging="1440"/>
        <w:jc w:val="both"/>
        <w:rPr>
          <w:rFonts w:ascii="Arial" w:hAnsi="Arial" w:cs="Arial"/>
        </w:rPr>
      </w:pPr>
      <w:r w:rsidRPr="003631B9">
        <w:rPr>
          <w:rFonts w:ascii="Arial" w:hAnsi="Arial" w:cs="Arial"/>
        </w:rPr>
        <w:tab/>
        <w:t xml:space="preserve">The </w:t>
      </w:r>
      <w:r w:rsidR="00F66A97" w:rsidRPr="003631B9">
        <w:rPr>
          <w:rFonts w:ascii="Arial" w:hAnsi="Arial" w:cs="Arial"/>
        </w:rPr>
        <w:t>Vice</w:t>
      </w:r>
      <w:r w:rsidRPr="003631B9">
        <w:rPr>
          <w:rFonts w:ascii="Arial" w:hAnsi="Arial" w:cs="Arial"/>
        </w:rPr>
        <w:t xml:space="preserve"> Principal</w:t>
      </w:r>
      <w:r w:rsidR="00630049" w:rsidRPr="003631B9">
        <w:rPr>
          <w:rFonts w:ascii="Arial" w:hAnsi="Arial" w:cs="Arial"/>
        </w:rPr>
        <w:t>’s</w:t>
      </w:r>
      <w:r w:rsidR="00284D34" w:rsidRPr="003631B9">
        <w:rPr>
          <w:rFonts w:ascii="Arial" w:hAnsi="Arial" w:cs="Arial"/>
        </w:rPr>
        <w:t xml:space="preserve"> </w:t>
      </w:r>
      <w:r w:rsidRPr="003631B9">
        <w:rPr>
          <w:rFonts w:ascii="Arial" w:hAnsi="Arial" w:cs="Arial"/>
        </w:rPr>
        <w:t>will</w:t>
      </w:r>
      <w:r w:rsidR="00804569" w:rsidRPr="003631B9">
        <w:rPr>
          <w:rFonts w:ascii="Arial" w:hAnsi="Arial" w:cs="Arial"/>
        </w:rPr>
        <w:t xml:space="preserve">: </w:t>
      </w:r>
    </w:p>
    <w:p w14:paraId="43FDB690" w14:textId="77777777"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the College adherence</w:t>
      </w:r>
      <w:r w:rsidR="00060803" w:rsidRPr="003631B9">
        <w:rPr>
          <w:rFonts w:ascii="Arial" w:hAnsi="Arial" w:cs="Arial"/>
        </w:rPr>
        <w:t>s</w:t>
      </w:r>
      <w:r w:rsidRPr="003631B9">
        <w:rPr>
          <w:rFonts w:ascii="Arial" w:hAnsi="Arial" w:cs="Arial"/>
        </w:rPr>
        <w:t xml:space="preserve"> to the requirements of health and safety legislation including HSE Approved Codes of Practice as the absolute minimum standard.</w:t>
      </w:r>
    </w:p>
    <w:p w14:paraId="77517F30" w14:textId="77777777"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Coordinate, in consultation with the</w:t>
      </w:r>
      <w:r w:rsidR="00A00D9C" w:rsidRPr="003631B9">
        <w:rPr>
          <w:rFonts w:ascii="Arial" w:hAnsi="Arial" w:cs="Arial"/>
        </w:rPr>
        <w:t xml:space="preserve"> Health and Safety Compliance Officer</w:t>
      </w:r>
      <w:r w:rsidRPr="003631B9">
        <w:rPr>
          <w:rFonts w:ascii="Arial" w:hAnsi="Arial" w:cs="Arial"/>
        </w:rPr>
        <w:t>, the production of annual College objectives.</w:t>
      </w:r>
    </w:p>
    <w:p w14:paraId="0C893C37" w14:textId="3EECA568" w:rsidR="0077319C" w:rsidRPr="003631B9" w:rsidRDefault="0077319C" w:rsidP="0077319C">
      <w:pPr>
        <w:pStyle w:val="ListParagraph"/>
        <w:numPr>
          <w:ilvl w:val="0"/>
          <w:numId w:val="2"/>
        </w:numPr>
        <w:tabs>
          <w:tab w:val="left" w:pos="-1440"/>
          <w:tab w:val="left" w:pos="-720"/>
          <w:tab w:val="left" w:pos="0"/>
          <w:tab w:val="left" w:pos="2400"/>
          <w:tab w:val="left" w:pos="6600"/>
        </w:tabs>
        <w:suppressAutoHyphens/>
        <w:spacing w:after="0" w:line="240" w:lineRule="auto"/>
        <w:jc w:val="both"/>
        <w:rPr>
          <w:rFonts w:ascii="Arial" w:hAnsi="Arial" w:cs="Arial"/>
        </w:rPr>
      </w:pPr>
      <w:r w:rsidRPr="003631B9">
        <w:rPr>
          <w:rFonts w:ascii="Arial" w:hAnsi="Arial" w:cs="Arial"/>
        </w:rPr>
        <w:t xml:space="preserve">Initiate measures to eliminate or control risks to the health and safety of staff, </w:t>
      </w:r>
      <w:r w:rsidR="000E375E" w:rsidRPr="003631B9">
        <w:rPr>
          <w:rFonts w:ascii="Arial" w:hAnsi="Arial" w:cs="Arial"/>
        </w:rPr>
        <w:t>students,</w:t>
      </w:r>
      <w:r w:rsidRPr="003631B9">
        <w:rPr>
          <w:rFonts w:ascii="Arial" w:hAnsi="Arial" w:cs="Arial"/>
        </w:rPr>
        <w:t xml:space="preserve"> and others.</w:t>
      </w:r>
    </w:p>
    <w:p w14:paraId="07D7D37D" w14:textId="66663BDD" w:rsidR="0077319C" w:rsidRPr="003631B9" w:rsidRDefault="0077319C" w:rsidP="0077319C">
      <w:pPr>
        <w:pStyle w:val="ListParagraph"/>
        <w:numPr>
          <w:ilvl w:val="0"/>
          <w:numId w:val="2"/>
        </w:numPr>
        <w:tabs>
          <w:tab w:val="left" w:pos="-1440"/>
          <w:tab w:val="left" w:pos="-720"/>
          <w:tab w:val="left" w:pos="0"/>
          <w:tab w:val="left" w:pos="2400"/>
          <w:tab w:val="left" w:pos="6600"/>
        </w:tabs>
        <w:suppressAutoHyphens/>
        <w:spacing w:after="0" w:line="240" w:lineRule="auto"/>
        <w:jc w:val="both"/>
        <w:rPr>
          <w:rFonts w:ascii="Arial" w:hAnsi="Arial" w:cs="Arial"/>
        </w:rPr>
      </w:pPr>
      <w:r w:rsidRPr="003631B9">
        <w:rPr>
          <w:rFonts w:ascii="Arial" w:hAnsi="Arial" w:cs="Arial"/>
        </w:rPr>
        <w:t>Ensure that where circumstances require it, staff undergo appropriate health surveillance.</w:t>
      </w:r>
    </w:p>
    <w:p w14:paraId="7DD91D27" w14:textId="20DAAAD2" w:rsidR="0077319C" w:rsidRPr="003631B9" w:rsidRDefault="0077319C" w:rsidP="0077319C">
      <w:pPr>
        <w:pStyle w:val="ListParagraph"/>
        <w:numPr>
          <w:ilvl w:val="0"/>
          <w:numId w:val="2"/>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that in consultation</w:t>
      </w:r>
      <w:r w:rsidR="000529A7">
        <w:rPr>
          <w:rFonts w:ascii="Arial" w:hAnsi="Arial" w:cs="Arial"/>
        </w:rPr>
        <w:t>,</w:t>
      </w:r>
      <w:r w:rsidRPr="003631B9">
        <w:rPr>
          <w:rFonts w:ascii="Arial" w:hAnsi="Arial" w:cs="Arial"/>
        </w:rPr>
        <w:t xml:space="preserve"> the overall safety training needs of the College are assessed and that all Heads and other staff are provided with necessary health and safety training.</w:t>
      </w:r>
    </w:p>
    <w:p w14:paraId="0D404A98" w14:textId="77777777" w:rsidR="0077319C" w:rsidRPr="003631B9" w:rsidRDefault="0077319C" w:rsidP="0077319C">
      <w:pPr>
        <w:pStyle w:val="ListParagraph"/>
        <w:numPr>
          <w:ilvl w:val="0"/>
          <w:numId w:val="2"/>
        </w:numPr>
        <w:tabs>
          <w:tab w:val="left" w:pos="-1440"/>
          <w:tab w:val="left" w:pos="-720"/>
          <w:tab w:val="left" w:pos="0"/>
          <w:tab w:val="left" w:pos="720"/>
          <w:tab w:val="left" w:pos="1440"/>
          <w:tab w:val="left" w:pos="2400"/>
          <w:tab w:val="left" w:pos="6600"/>
        </w:tabs>
        <w:suppressAutoHyphens/>
        <w:spacing w:after="0" w:line="240" w:lineRule="auto"/>
        <w:jc w:val="both"/>
        <w:rPr>
          <w:rFonts w:ascii="Arial" w:hAnsi="Arial" w:cs="Arial"/>
        </w:rPr>
      </w:pPr>
      <w:r w:rsidRPr="003631B9">
        <w:rPr>
          <w:rFonts w:ascii="Arial" w:hAnsi="Arial" w:cs="Arial"/>
        </w:rPr>
        <w:t>Ensure that emergency plans and procedures are developed and maintained.</w:t>
      </w:r>
    </w:p>
    <w:p w14:paraId="767A7292" w14:textId="77777777" w:rsidR="0077319C" w:rsidRPr="003631B9" w:rsidRDefault="0077319C" w:rsidP="0077319C">
      <w:pPr>
        <w:pStyle w:val="ListParagraph"/>
        <w:numPr>
          <w:ilvl w:val="0"/>
          <w:numId w:val="3"/>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Ensure the maintenance of an incident</w:t>
      </w:r>
      <w:r w:rsidR="00C113C3" w:rsidRPr="003631B9">
        <w:rPr>
          <w:rFonts w:ascii="Arial" w:hAnsi="Arial" w:cs="Arial"/>
        </w:rPr>
        <w:t xml:space="preserve"> </w:t>
      </w:r>
      <w:r w:rsidRPr="003631B9">
        <w:rPr>
          <w:rFonts w:ascii="Arial" w:hAnsi="Arial" w:cs="Arial"/>
        </w:rPr>
        <w:t>/</w:t>
      </w:r>
      <w:r w:rsidR="00C113C3" w:rsidRPr="003631B9">
        <w:rPr>
          <w:rFonts w:ascii="Arial" w:hAnsi="Arial" w:cs="Arial"/>
        </w:rPr>
        <w:t xml:space="preserve"> </w:t>
      </w:r>
      <w:r w:rsidRPr="003631B9">
        <w:rPr>
          <w:rFonts w:ascii="Arial" w:hAnsi="Arial" w:cs="Arial"/>
        </w:rPr>
        <w:t>injury</w:t>
      </w:r>
      <w:r w:rsidR="00C113C3" w:rsidRPr="003631B9">
        <w:rPr>
          <w:rFonts w:ascii="Arial" w:hAnsi="Arial" w:cs="Arial"/>
        </w:rPr>
        <w:t xml:space="preserve"> </w:t>
      </w:r>
      <w:r w:rsidRPr="003631B9">
        <w:rPr>
          <w:rFonts w:ascii="Arial" w:hAnsi="Arial" w:cs="Arial"/>
        </w:rPr>
        <w:t>/</w:t>
      </w:r>
      <w:r w:rsidR="00C113C3" w:rsidRPr="003631B9">
        <w:rPr>
          <w:rFonts w:ascii="Arial" w:hAnsi="Arial" w:cs="Arial"/>
        </w:rPr>
        <w:t xml:space="preserve"> </w:t>
      </w:r>
      <w:r w:rsidRPr="003631B9">
        <w:rPr>
          <w:rFonts w:ascii="Arial" w:hAnsi="Arial" w:cs="Arial"/>
        </w:rPr>
        <w:t>ill health recording system.</w:t>
      </w:r>
    </w:p>
    <w:p w14:paraId="528A4492" w14:textId="77777777" w:rsidR="0077319C" w:rsidRPr="003631B9" w:rsidRDefault="0077319C" w:rsidP="0077319C">
      <w:pPr>
        <w:pStyle w:val="ListParagraph"/>
        <w:numPr>
          <w:ilvl w:val="0"/>
          <w:numId w:val="3"/>
        </w:numPr>
        <w:tabs>
          <w:tab w:val="left" w:pos="-1440"/>
          <w:tab w:val="left" w:pos="-720"/>
          <w:tab w:val="left" w:pos="0"/>
          <w:tab w:val="left" w:pos="720"/>
          <w:tab w:val="left" w:pos="2400"/>
          <w:tab w:val="left" w:pos="6600"/>
        </w:tabs>
        <w:suppressAutoHyphens/>
        <w:spacing w:after="0" w:line="240" w:lineRule="auto"/>
        <w:jc w:val="both"/>
        <w:rPr>
          <w:rFonts w:ascii="Arial" w:hAnsi="Arial" w:cs="Arial"/>
        </w:rPr>
      </w:pPr>
      <w:r w:rsidRPr="003631B9">
        <w:rPr>
          <w:rFonts w:ascii="Arial" w:hAnsi="Arial" w:cs="Arial"/>
        </w:rPr>
        <w:t>Establish effective systems for joint consultation on health and safety and provide reasonable facilities and assistance to safety representatives, to allow them to undertake all their statutory functions.</w:t>
      </w:r>
    </w:p>
    <w:p w14:paraId="1D7586DC" w14:textId="6070F90A" w:rsidR="0077319C" w:rsidRPr="003631B9" w:rsidRDefault="0077319C" w:rsidP="0077319C">
      <w:pPr>
        <w:pStyle w:val="BodyTextIndent"/>
        <w:numPr>
          <w:ilvl w:val="0"/>
          <w:numId w:val="3"/>
        </w:numPr>
        <w:spacing w:after="0" w:line="240" w:lineRule="auto"/>
        <w:ind w:left="709" w:hanging="349"/>
        <w:jc w:val="both"/>
        <w:rPr>
          <w:rFonts w:ascii="Arial" w:hAnsi="Arial" w:cs="Arial"/>
        </w:rPr>
      </w:pPr>
      <w:r w:rsidRPr="003631B9">
        <w:rPr>
          <w:rFonts w:ascii="Arial" w:hAnsi="Arial" w:cs="Arial"/>
        </w:rPr>
        <w:t>Receive and action reports from Inspections and Audit</w:t>
      </w:r>
      <w:r w:rsidR="00670E4A">
        <w:rPr>
          <w:rFonts w:ascii="Arial" w:hAnsi="Arial" w:cs="Arial"/>
        </w:rPr>
        <w:t>s</w:t>
      </w:r>
      <w:r w:rsidRPr="003631B9">
        <w:rPr>
          <w:rFonts w:ascii="Arial" w:hAnsi="Arial" w:cs="Arial"/>
        </w:rPr>
        <w:t>, as appropriate.</w:t>
      </w:r>
    </w:p>
    <w:p w14:paraId="40C35607" w14:textId="77777777" w:rsidR="00F66A97" w:rsidRPr="00572FEB" w:rsidRDefault="00F66A97" w:rsidP="00F66A97">
      <w:pPr>
        <w:pStyle w:val="BodyTextIndent"/>
        <w:spacing w:after="0" w:line="240" w:lineRule="auto"/>
        <w:ind w:left="709"/>
        <w:jc w:val="both"/>
        <w:rPr>
          <w:rFonts w:ascii="Arial" w:hAnsi="Arial" w:cs="Arial"/>
        </w:rPr>
      </w:pPr>
    </w:p>
    <w:p w14:paraId="36EF6EE1" w14:textId="16F29886" w:rsidR="00284D34" w:rsidRPr="00AE5CA8" w:rsidRDefault="0077319C" w:rsidP="00AE5CA8">
      <w:pPr>
        <w:pStyle w:val="BodyTextIndent2"/>
        <w:spacing w:after="0" w:line="240" w:lineRule="auto"/>
        <w:ind w:left="709" w:hanging="709"/>
        <w:jc w:val="both"/>
        <w:rPr>
          <w:rFonts w:ascii="Arial" w:hAnsi="Arial" w:cs="Arial"/>
          <w:sz w:val="22"/>
          <w:szCs w:val="22"/>
        </w:rPr>
      </w:pPr>
      <w:r w:rsidRPr="00572FEB">
        <w:rPr>
          <w:rFonts w:ascii="Arial" w:hAnsi="Arial" w:cs="Arial"/>
          <w:sz w:val="22"/>
          <w:szCs w:val="22"/>
        </w:rPr>
        <w:t xml:space="preserve"> </w:t>
      </w:r>
    </w:p>
    <w:p w14:paraId="1A7D9178"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lastRenderedPageBreak/>
        <w:t>2.3</w:t>
      </w:r>
      <w:r w:rsidRPr="000D6FE5">
        <w:rPr>
          <w:rFonts w:ascii="Arial" w:hAnsi="Arial" w:cs="Arial"/>
          <w:b/>
        </w:rPr>
        <w:tab/>
        <w:t>Executive Team</w:t>
      </w:r>
    </w:p>
    <w:p w14:paraId="5E42795D" w14:textId="77777777" w:rsidR="0077319C" w:rsidRPr="003631B9" w:rsidRDefault="0077319C" w:rsidP="0077319C">
      <w:pPr>
        <w:pStyle w:val="Footer"/>
        <w:jc w:val="both"/>
        <w:rPr>
          <w:rFonts w:ascii="Arial" w:hAnsi="Arial" w:cs="Arial"/>
        </w:rPr>
      </w:pPr>
    </w:p>
    <w:p w14:paraId="3736DDA5" w14:textId="03289462" w:rsidR="0077319C" w:rsidRPr="003631B9" w:rsidRDefault="0077319C" w:rsidP="0077319C">
      <w:pPr>
        <w:tabs>
          <w:tab w:val="left" w:pos="-1440"/>
          <w:tab w:val="left" w:pos="-720"/>
          <w:tab w:val="left" w:pos="0"/>
          <w:tab w:val="left" w:pos="720"/>
          <w:tab w:val="left" w:pos="1440"/>
          <w:tab w:val="left" w:pos="2400"/>
          <w:tab w:val="left" w:pos="6600"/>
        </w:tabs>
        <w:suppressAutoHyphens/>
        <w:ind w:left="720" w:hanging="720"/>
        <w:jc w:val="both"/>
        <w:rPr>
          <w:rFonts w:ascii="Arial" w:hAnsi="Arial" w:cs="Arial"/>
        </w:rPr>
      </w:pPr>
      <w:r w:rsidRPr="003631B9">
        <w:rPr>
          <w:rFonts w:ascii="Arial" w:hAnsi="Arial" w:cs="Arial"/>
        </w:rPr>
        <w:tab/>
        <w:t xml:space="preserve">Members of the Executive Team </w:t>
      </w:r>
      <w:r w:rsidR="00394E64" w:rsidRPr="003631B9">
        <w:rPr>
          <w:rFonts w:ascii="Arial" w:hAnsi="Arial" w:cs="Arial"/>
        </w:rPr>
        <w:t>will: -</w:t>
      </w:r>
      <w:r w:rsidR="0065206C">
        <w:rPr>
          <w:rFonts w:ascii="Arial" w:hAnsi="Arial" w:cs="Arial"/>
        </w:rPr>
        <w:t xml:space="preserve"> </w:t>
      </w:r>
    </w:p>
    <w:p w14:paraId="4EE1DC41" w14:textId="77777777" w:rsidR="0077319C" w:rsidRPr="00BD5184" w:rsidRDefault="0077319C" w:rsidP="0077319C">
      <w:pPr>
        <w:pStyle w:val="ListParagraph"/>
        <w:numPr>
          <w:ilvl w:val="0"/>
          <w:numId w:val="8"/>
        </w:numPr>
        <w:tabs>
          <w:tab w:val="left" w:pos="-1440"/>
          <w:tab w:val="left" w:pos="-720"/>
          <w:tab w:val="left" w:pos="0"/>
          <w:tab w:val="left" w:pos="720"/>
          <w:tab w:val="left" w:pos="2400"/>
          <w:tab w:val="left" w:pos="6600"/>
        </w:tabs>
        <w:suppressAutoHyphens/>
        <w:jc w:val="both"/>
        <w:rPr>
          <w:rFonts w:ascii="Arial" w:hAnsi="Arial" w:cs="Arial"/>
        </w:rPr>
      </w:pPr>
      <w:r w:rsidRPr="00BD5184">
        <w:rPr>
          <w:rFonts w:ascii="Arial" w:hAnsi="Arial" w:cs="Arial"/>
        </w:rPr>
        <w:t>Ensure that they and all personnel under their control know and accept their responsibilities regarding health and safety, and that all personnel are adequately trained to discharge those responsibilities.</w:t>
      </w:r>
    </w:p>
    <w:p w14:paraId="49CB973C" w14:textId="64624A75" w:rsidR="0077319C" w:rsidRPr="008F6D62" w:rsidRDefault="0077319C" w:rsidP="0077319C">
      <w:pPr>
        <w:pStyle w:val="ListParagraph"/>
        <w:numPr>
          <w:ilvl w:val="0"/>
          <w:numId w:val="8"/>
        </w:numPr>
        <w:tabs>
          <w:tab w:val="left" w:pos="-1440"/>
          <w:tab w:val="left" w:pos="-720"/>
          <w:tab w:val="left" w:pos="0"/>
          <w:tab w:val="left" w:pos="709"/>
          <w:tab w:val="left" w:pos="2400"/>
          <w:tab w:val="left" w:pos="6600"/>
        </w:tabs>
        <w:suppressAutoHyphens/>
        <w:jc w:val="both"/>
        <w:rPr>
          <w:rFonts w:ascii="Arial" w:hAnsi="Arial" w:cs="Arial"/>
        </w:rPr>
      </w:pPr>
      <w:r w:rsidRPr="003631B9">
        <w:rPr>
          <w:rFonts w:ascii="Arial" w:hAnsi="Arial" w:cs="Arial"/>
        </w:rPr>
        <w:t xml:space="preserve">Promote the implementation of the College Health and Safety Policy by establishing in their </w:t>
      </w:r>
      <w:r w:rsidRPr="008F6D62">
        <w:rPr>
          <w:rFonts w:ascii="Arial" w:hAnsi="Arial" w:cs="Arial"/>
        </w:rPr>
        <w:t>own areas of responsibility an adequate programme:</w:t>
      </w:r>
      <w:r w:rsidR="00633636" w:rsidRPr="008F6D62">
        <w:rPr>
          <w:rFonts w:ascii="Arial" w:hAnsi="Arial" w:cs="Arial"/>
        </w:rPr>
        <w:t xml:space="preserve"> </w:t>
      </w:r>
    </w:p>
    <w:p w14:paraId="2275A8AC" w14:textId="3648D9B5" w:rsidR="0077319C" w:rsidRPr="008F6D62" w:rsidRDefault="00BB4BCF" w:rsidP="0077319C">
      <w:pPr>
        <w:numPr>
          <w:ilvl w:val="0"/>
          <w:numId w:val="4"/>
        </w:numPr>
        <w:tabs>
          <w:tab w:val="clear" w:pos="360"/>
          <w:tab w:val="left" w:pos="-1440"/>
          <w:tab w:val="left" w:pos="-720"/>
          <w:tab w:val="left" w:pos="0"/>
          <w:tab w:val="left" w:pos="720"/>
          <w:tab w:val="left" w:pos="1440"/>
          <w:tab w:val="num" w:pos="1800"/>
          <w:tab w:val="left" w:pos="2127"/>
          <w:tab w:val="left" w:pos="6600"/>
        </w:tabs>
        <w:suppressAutoHyphens/>
        <w:spacing w:after="0" w:line="240" w:lineRule="auto"/>
        <w:ind w:left="1800"/>
        <w:jc w:val="both"/>
        <w:rPr>
          <w:rFonts w:ascii="Arial" w:hAnsi="Arial" w:cs="Arial"/>
        </w:rPr>
      </w:pPr>
      <w:r w:rsidRPr="008F6D62">
        <w:rPr>
          <w:rFonts w:ascii="Arial" w:hAnsi="Arial" w:cs="Arial"/>
        </w:rPr>
        <w:t>to ensure that any potential for accidents and incidents is removed</w:t>
      </w:r>
    </w:p>
    <w:p w14:paraId="75282265" w14:textId="22675612" w:rsidR="0077319C" w:rsidRPr="008F6D62" w:rsidRDefault="0077319C" w:rsidP="007C051E">
      <w:pPr>
        <w:numPr>
          <w:ilvl w:val="0"/>
          <w:numId w:val="5"/>
        </w:numPr>
        <w:tabs>
          <w:tab w:val="num" w:pos="1800"/>
          <w:tab w:val="num" w:pos="2160"/>
        </w:tabs>
        <w:spacing w:after="0" w:line="240" w:lineRule="auto"/>
        <w:ind w:left="1800"/>
        <w:jc w:val="both"/>
        <w:rPr>
          <w:rFonts w:ascii="Arial" w:hAnsi="Arial" w:cs="Arial"/>
        </w:rPr>
      </w:pPr>
      <w:r w:rsidRPr="008F6D62">
        <w:rPr>
          <w:rFonts w:ascii="Arial" w:hAnsi="Arial" w:cs="Arial"/>
        </w:rPr>
        <w:t>to conform with statutory and College Procedures, and to formulate suitable procedures for reporting accidents, communicating information, and the identification, assessment and elimination or control of hazards</w:t>
      </w:r>
      <w:r w:rsidR="00DA36A9" w:rsidRPr="008F6D62">
        <w:rPr>
          <w:rFonts w:ascii="Arial" w:hAnsi="Arial" w:cs="Arial"/>
        </w:rPr>
        <w:t>.</w:t>
      </w:r>
    </w:p>
    <w:p w14:paraId="715DC7E7" w14:textId="77777777" w:rsidR="007C051E" w:rsidRPr="008F6D62" w:rsidRDefault="007C051E" w:rsidP="007C051E">
      <w:pPr>
        <w:tabs>
          <w:tab w:val="num" w:pos="2160"/>
        </w:tabs>
        <w:spacing w:after="0" w:line="240" w:lineRule="auto"/>
        <w:ind w:left="1800"/>
        <w:jc w:val="both"/>
        <w:rPr>
          <w:rFonts w:ascii="Arial" w:hAnsi="Arial" w:cs="Arial"/>
        </w:rPr>
      </w:pPr>
    </w:p>
    <w:p w14:paraId="1FBC65D1" w14:textId="77777777" w:rsidR="0077319C" w:rsidRPr="008F6D62" w:rsidRDefault="0077319C" w:rsidP="0077319C">
      <w:pPr>
        <w:pStyle w:val="ListParagraph"/>
        <w:numPr>
          <w:ilvl w:val="0"/>
          <w:numId w:val="5"/>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 xml:space="preserve">Ensure the health and safety arrangements are fully discussed with the appropriate specialist support services </w:t>
      </w:r>
      <w:proofErr w:type="gramStart"/>
      <w:r w:rsidRPr="008F6D62">
        <w:rPr>
          <w:rFonts w:ascii="Arial" w:hAnsi="Arial" w:cs="Arial"/>
        </w:rPr>
        <w:t>with regard to</w:t>
      </w:r>
      <w:proofErr w:type="gramEnd"/>
      <w:r w:rsidRPr="008F6D62">
        <w:rPr>
          <w:rFonts w:ascii="Arial" w:hAnsi="Arial" w:cs="Arial"/>
        </w:rPr>
        <w:t>:</w:t>
      </w:r>
    </w:p>
    <w:p w14:paraId="199AD6C6" w14:textId="36A6C474" w:rsidR="0077319C" w:rsidRPr="008F6D62" w:rsidRDefault="0077319C" w:rsidP="0077319C">
      <w:pPr>
        <w:numPr>
          <w:ilvl w:val="0"/>
          <w:numId w:val="6"/>
        </w:numPr>
        <w:tabs>
          <w:tab w:val="clear" w:pos="360"/>
          <w:tab w:val="left" w:pos="-1440"/>
          <w:tab w:val="left" w:pos="-720"/>
          <w:tab w:val="left" w:pos="0"/>
          <w:tab w:val="left" w:pos="720"/>
          <w:tab w:val="left" w:pos="1440"/>
          <w:tab w:val="num" w:pos="1800"/>
          <w:tab w:val="left" w:pos="2400"/>
          <w:tab w:val="left" w:pos="6600"/>
        </w:tabs>
        <w:suppressAutoHyphens/>
        <w:spacing w:after="0" w:line="240" w:lineRule="auto"/>
        <w:ind w:left="1800"/>
        <w:jc w:val="both"/>
        <w:rPr>
          <w:rFonts w:ascii="Arial" w:hAnsi="Arial" w:cs="Arial"/>
        </w:rPr>
      </w:pPr>
      <w:r w:rsidRPr="008F6D62">
        <w:rPr>
          <w:rFonts w:ascii="Arial" w:hAnsi="Arial" w:cs="Arial"/>
        </w:rPr>
        <w:t>current working practices</w:t>
      </w:r>
      <w:r w:rsidR="002765F8" w:rsidRPr="008F6D62">
        <w:rPr>
          <w:rFonts w:ascii="Arial" w:hAnsi="Arial" w:cs="Arial"/>
        </w:rPr>
        <w:t xml:space="preserve"> </w:t>
      </w:r>
    </w:p>
    <w:p w14:paraId="642E2738" w14:textId="0501F1D2" w:rsidR="0077319C" w:rsidRPr="008F6D62" w:rsidRDefault="0077319C" w:rsidP="0077319C">
      <w:pPr>
        <w:numPr>
          <w:ilvl w:val="0"/>
          <w:numId w:val="6"/>
        </w:numPr>
        <w:tabs>
          <w:tab w:val="clear" w:pos="360"/>
          <w:tab w:val="left" w:pos="-1440"/>
          <w:tab w:val="left" w:pos="-720"/>
          <w:tab w:val="left" w:pos="0"/>
          <w:tab w:val="left" w:pos="720"/>
          <w:tab w:val="left" w:pos="1440"/>
          <w:tab w:val="num" w:pos="1800"/>
          <w:tab w:val="left" w:pos="2400"/>
          <w:tab w:val="left" w:pos="6600"/>
        </w:tabs>
        <w:suppressAutoHyphens/>
        <w:spacing w:after="0" w:line="240" w:lineRule="auto"/>
        <w:ind w:left="2400" w:hanging="960"/>
        <w:jc w:val="both"/>
        <w:rPr>
          <w:rFonts w:ascii="Arial" w:hAnsi="Arial" w:cs="Arial"/>
        </w:rPr>
      </w:pPr>
      <w:r w:rsidRPr="008F6D62">
        <w:rPr>
          <w:rFonts w:ascii="Arial" w:hAnsi="Arial" w:cs="Arial"/>
        </w:rPr>
        <w:t>planning new operations or methods of work</w:t>
      </w:r>
    </w:p>
    <w:p w14:paraId="705F9B34" w14:textId="78B90F58" w:rsidR="0077319C" w:rsidRPr="008F6D62" w:rsidRDefault="0077319C" w:rsidP="00DA36A9">
      <w:pPr>
        <w:numPr>
          <w:ilvl w:val="0"/>
          <w:numId w:val="7"/>
        </w:numPr>
        <w:tabs>
          <w:tab w:val="left" w:pos="-1440"/>
          <w:tab w:val="left" w:pos="-720"/>
          <w:tab w:val="left" w:pos="0"/>
          <w:tab w:val="left" w:pos="720"/>
          <w:tab w:val="left" w:pos="1440"/>
          <w:tab w:val="num" w:pos="1800"/>
          <w:tab w:val="left" w:pos="2400"/>
          <w:tab w:val="left" w:pos="6600"/>
        </w:tabs>
        <w:suppressAutoHyphens/>
        <w:spacing w:after="0" w:line="240" w:lineRule="auto"/>
        <w:ind w:left="1800"/>
        <w:jc w:val="both"/>
        <w:rPr>
          <w:rFonts w:ascii="Arial" w:hAnsi="Arial" w:cs="Arial"/>
        </w:rPr>
      </w:pPr>
      <w:r w:rsidRPr="008F6D62">
        <w:rPr>
          <w:rFonts w:ascii="Arial" w:hAnsi="Arial" w:cs="Arial"/>
        </w:rPr>
        <w:t>designing or acquiring new</w:t>
      </w:r>
      <w:r w:rsidR="00DA36A9" w:rsidRPr="008F6D62">
        <w:rPr>
          <w:rFonts w:ascii="Arial" w:hAnsi="Arial" w:cs="Arial"/>
        </w:rPr>
        <w:t xml:space="preserve"> buildings, </w:t>
      </w:r>
      <w:proofErr w:type="gramStart"/>
      <w:r w:rsidR="00DA36A9" w:rsidRPr="008F6D62">
        <w:rPr>
          <w:rFonts w:ascii="Arial" w:hAnsi="Arial" w:cs="Arial"/>
        </w:rPr>
        <w:t>plant</w:t>
      </w:r>
      <w:proofErr w:type="gramEnd"/>
      <w:r w:rsidR="00DA36A9" w:rsidRPr="008F6D62">
        <w:rPr>
          <w:rFonts w:ascii="Arial" w:hAnsi="Arial" w:cs="Arial"/>
        </w:rPr>
        <w:t xml:space="preserve"> and equipment.</w:t>
      </w:r>
    </w:p>
    <w:p w14:paraId="6E8EAC16" w14:textId="77777777" w:rsidR="007C051E" w:rsidRPr="008F6D62" w:rsidRDefault="007C051E" w:rsidP="007C051E">
      <w:pPr>
        <w:tabs>
          <w:tab w:val="left" w:pos="-1440"/>
          <w:tab w:val="left" w:pos="-720"/>
          <w:tab w:val="left" w:pos="0"/>
          <w:tab w:val="left" w:pos="720"/>
          <w:tab w:val="left" w:pos="1440"/>
          <w:tab w:val="left" w:pos="2400"/>
          <w:tab w:val="left" w:pos="6600"/>
        </w:tabs>
        <w:suppressAutoHyphens/>
        <w:spacing w:after="0" w:line="240" w:lineRule="auto"/>
        <w:ind w:left="1800"/>
        <w:jc w:val="both"/>
        <w:rPr>
          <w:rFonts w:ascii="Arial" w:hAnsi="Arial" w:cs="Arial"/>
        </w:rPr>
      </w:pPr>
    </w:p>
    <w:p w14:paraId="1ED21932" w14:textId="29CC4B31"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Provide such information, instruction, training</w:t>
      </w:r>
      <w:r w:rsidR="001A0750" w:rsidRPr="008F6D62">
        <w:rPr>
          <w:rFonts w:ascii="Arial" w:hAnsi="Arial" w:cs="Arial"/>
        </w:rPr>
        <w:t>,</w:t>
      </w:r>
      <w:r w:rsidRPr="008F6D62">
        <w:rPr>
          <w:rFonts w:ascii="Arial" w:hAnsi="Arial" w:cs="Arial"/>
        </w:rPr>
        <w:t xml:space="preserve"> and supervision as may be necessary to ensure the health and safe</w:t>
      </w:r>
      <w:r w:rsidR="00C113C3" w:rsidRPr="008F6D62">
        <w:rPr>
          <w:rFonts w:ascii="Arial" w:hAnsi="Arial" w:cs="Arial"/>
        </w:rPr>
        <w:t xml:space="preserve">ty of those under their control.  </w:t>
      </w:r>
    </w:p>
    <w:p w14:paraId="7D1D5E04" w14:textId="1BD52F26" w:rsidR="0077319C" w:rsidRPr="008F6D62" w:rsidRDefault="0077319C" w:rsidP="0077319C">
      <w:pPr>
        <w:pStyle w:val="ListParagraph"/>
        <w:numPr>
          <w:ilvl w:val="0"/>
          <w:numId w:val="7"/>
        </w:numPr>
        <w:tabs>
          <w:tab w:val="left" w:pos="-1440"/>
          <w:tab w:val="left" w:pos="-720"/>
          <w:tab w:val="left" w:pos="0"/>
          <w:tab w:val="left" w:pos="1440"/>
          <w:tab w:val="left" w:pos="2400"/>
          <w:tab w:val="left" w:pos="6600"/>
        </w:tabs>
        <w:suppressAutoHyphens/>
        <w:spacing w:after="0" w:line="240" w:lineRule="auto"/>
        <w:jc w:val="both"/>
        <w:rPr>
          <w:rFonts w:ascii="Arial" w:hAnsi="Arial" w:cs="Arial"/>
        </w:rPr>
      </w:pPr>
      <w:r w:rsidRPr="008F6D62">
        <w:rPr>
          <w:rFonts w:ascii="Arial" w:hAnsi="Arial" w:cs="Arial"/>
        </w:rPr>
        <w:t xml:space="preserve">Receive regular health and safety reports from </w:t>
      </w:r>
      <w:r w:rsidR="00FA3271" w:rsidRPr="008F6D62">
        <w:rPr>
          <w:rFonts w:ascii="Arial" w:hAnsi="Arial" w:cs="Arial"/>
        </w:rPr>
        <w:t xml:space="preserve">the </w:t>
      </w:r>
      <w:r w:rsidRPr="008F6D62">
        <w:rPr>
          <w:rFonts w:ascii="Arial" w:hAnsi="Arial" w:cs="Arial"/>
        </w:rPr>
        <w:t>Heads</w:t>
      </w:r>
      <w:r w:rsidR="00FA3271" w:rsidRPr="008F6D62">
        <w:rPr>
          <w:rFonts w:ascii="Arial" w:hAnsi="Arial" w:cs="Arial"/>
        </w:rPr>
        <w:t xml:space="preserve"> </w:t>
      </w:r>
      <w:r w:rsidR="00012627" w:rsidRPr="008F6D62">
        <w:rPr>
          <w:rFonts w:ascii="Arial" w:hAnsi="Arial" w:cs="Arial"/>
        </w:rPr>
        <w:t>of Division / Functional</w:t>
      </w:r>
      <w:r w:rsidR="00FA3271" w:rsidRPr="008F6D62">
        <w:rPr>
          <w:rFonts w:ascii="Arial" w:hAnsi="Arial" w:cs="Arial"/>
        </w:rPr>
        <w:t xml:space="preserve"> </w:t>
      </w:r>
      <w:r w:rsidR="00B0340C" w:rsidRPr="008F6D62">
        <w:rPr>
          <w:rFonts w:ascii="Arial" w:hAnsi="Arial" w:cs="Arial"/>
        </w:rPr>
        <w:t>Heads</w:t>
      </w:r>
    </w:p>
    <w:p w14:paraId="6AACAAE6" w14:textId="7304C0A8"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spacing w:after="0" w:line="240" w:lineRule="auto"/>
        <w:ind w:left="709"/>
        <w:jc w:val="both"/>
        <w:rPr>
          <w:rFonts w:ascii="Arial" w:hAnsi="Arial" w:cs="Arial"/>
        </w:rPr>
      </w:pPr>
      <w:r w:rsidRPr="008F6D62">
        <w:rPr>
          <w:rFonts w:ascii="Arial" w:hAnsi="Arial" w:cs="Arial"/>
        </w:rPr>
        <w:t>Ensure that the</w:t>
      </w:r>
      <w:r w:rsidR="00856995" w:rsidRPr="008F6D62">
        <w:rPr>
          <w:rFonts w:ascii="Arial" w:eastAsia="Times New Roman" w:hAnsi="Arial" w:cs="Arial"/>
        </w:rPr>
        <w:t xml:space="preserve"> Principal</w:t>
      </w:r>
      <w:r w:rsidRPr="008F6D62">
        <w:rPr>
          <w:rFonts w:ascii="Arial" w:hAnsi="Arial" w:cs="Arial"/>
        </w:rPr>
        <w:t xml:space="preserve"> is advised of any matter found to be in breach of statutory requirements which cannot be effectively dealt with at their own level.</w:t>
      </w:r>
    </w:p>
    <w:p w14:paraId="7D2525AC" w14:textId="23D4D710" w:rsidR="0077319C" w:rsidRPr="008F6D62" w:rsidRDefault="0077319C" w:rsidP="0077319C">
      <w:pPr>
        <w:pStyle w:val="ListParagraph"/>
        <w:numPr>
          <w:ilvl w:val="0"/>
          <w:numId w:val="7"/>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Keep under constant review the effectiveness of the College's Health and Safety</w:t>
      </w:r>
      <w:r w:rsidRPr="008F6D62">
        <w:rPr>
          <w:rFonts w:ascii="Arial" w:hAnsi="Arial" w:cs="Arial"/>
          <w:i/>
        </w:rPr>
        <w:t xml:space="preserve"> </w:t>
      </w:r>
      <w:r w:rsidRPr="008F6D62">
        <w:rPr>
          <w:rFonts w:ascii="Arial" w:hAnsi="Arial" w:cs="Arial"/>
        </w:rPr>
        <w:t xml:space="preserve">Policy and bring to the attention of the </w:t>
      </w:r>
      <w:r w:rsidR="001079E5" w:rsidRPr="008F6D62">
        <w:rPr>
          <w:rFonts w:ascii="Arial" w:eastAsia="Times New Roman" w:hAnsi="Arial" w:cs="Arial"/>
        </w:rPr>
        <w:t>Principal</w:t>
      </w:r>
      <w:r w:rsidR="00BA3D56" w:rsidRPr="008F6D62">
        <w:rPr>
          <w:rFonts w:ascii="Arial" w:eastAsia="Times New Roman" w:hAnsi="Arial" w:cs="Arial"/>
        </w:rPr>
        <w:t xml:space="preserve"> </w:t>
      </w:r>
      <w:r w:rsidRPr="008F6D62">
        <w:rPr>
          <w:rFonts w:ascii="Arial" w:hAnsi="Arial" w:cs="Arial"/>
        </w:rPr>
        <w:t>any changes which they think may be necessary.</w:t>
      </w:r>
      <w:r w:rsidR="00CA5DED" w:rsidRPr="008F6D62">
        <w:rPr>
          <w:rFonts w:ascii="Arial" w:hAnsi="Arial" w:cs="Arial"/>
        </w:rPr>
        <w:t xml:space="preserve"> </w:t>
      </w:r>
    </w:p>
    <w:p w14:paraId="15233BD0" w14:textId="77777777" w:rsidR="00DA36A9" w:rsidRPr="003631B9" w:rsidRDefault="00DA36A9" w:rsidP="0077319C">
      <w:pPr>
        <w:spacing w:after="0" w:line="240" w:lineRule="auto"/>
        <w:ind w:left="720"/>
        <w:jc w:val="both"/>
        <w:rPr>
          <w:rFonts w:ascii="Arial" w:hAnsi="Arial" w:cs="Arial"/>
        </w:rPr>
      </w:pPr>
    </w:p>
    <w:p w14:paraId="03BA45A6" w14:textId="77777777" w:rsidR="0077319C" w:rsidRPr="003631B9" w:rsidRDefault="0077319C" w:rsidP="0077319C">
      <w:pPr>
        <w:spacing w:after="0" w:line="240" w:lineRule="auto"/>
        <w:jc w:val="both"/>
        <w:rPr>
          <w:rFonts w:ascii="Arial" w:hAnsi="Arial" w:cs="Arial"/>
          <w:u w:val="single"/>
        </w:rPr>
      </w:pPr>
      <w:r w:rsidRPr="000D6FE5">
        <w:rPr>
          <w:rFonts w:ascii="Arial" w:hAnsi="Arial" w:cs="Arial"/>
          <w:b/>
        </w:rPr>
        <w:t>2.4</w:t>
      </w:r>
      <w:r w:rsidRPr="000D6FE5">
        <w:rPr>
          <w:rFonts w:ascii="Arial" w:hAnsi="Arial" w:cs="Arial"/>
          <w:b/>
        </w:rPr>
        <w:tab/>
        <w:t>Heads of Divisions</w:t>
      </w:r>
      <w:r w:rsidR="00C113C3" w:rsidRPr="000D6FE5">
        <w:rPr>
          <w:rFonts w:ascii="Arial" w:hAnsi="Arial" w:cs="Arial"/>
          <w:b/>
        </w:rPr>
        <w:t xml:space="preserve"> </w:t>
      </w:r>
      <w:r w:rsidRPr="000D6FE5">
        <w:rPr>
          <w:rFonts w:ascii="Arial" w:hAnsi="Arial" w:cs="Arial"/>
          <w:b/>
        </w:rPr>
        <w:t>/</w:t>
      </w:r>
      <w:r w:rsidR="00C113C3" w:rsidRPr="000D6FE5">
        <w:rPr>
          <w:rFonts w:ascii="Arial" w:hAnsi="Arial" w:cs="Arial"/>
          <w:b/>
        </w:rPr>
        <w:t xml:space="preserve"> </w:t>
      </w:r>
      <w:r w:rsidRPr="000D6FE5">
        <w:rPr>
          <w:rFonts w:ascii="Arial" w:hAnsi="Arial" w:cs="Arial"/>
          <w:b/>
        </w:rPr>
        <w:t>Line Managers</w:t>
      </w:r>
    </w:p>
    <w:p w14:paraId="1C0EB5CB" w14:textId="77777777" w:rsidR="0077319C" w:rsidRPr="003631B9" w:rsidRDefault="0077319C" w:rsidP="0077319C">
      <w:pPr>
        <w:spacing w:after="0" w:line="240" w:lineRule="auto"/>
        <w:jc w:val="both"/>
        <w:rPr>
          <w:rFonts w:ascii="Arial" w:hAnsi="Arial" w:cs="Arial"/>
        </w:rPr>
      </w:pPr>
    </w:p>
    <w:p w14:paraId="7B60E0F8" w14:textId="77777777" w:rsidR="0077319C" w:rsidRPr="003631B9" w:rsidRDefault="0077319C" w:rsidP="0077319C">
      <w:pPr>
        <w:spacing w:after="0" w:line="240" w:lineRule="auto"/>
        <w:ind w:left="720"/>
        <w:jc w:val="both"/>
        <w:rPr>
          <w:rFonts w:ascii="Arial" w:hAnsi="Arial" w:cs="Arial"/>
        </w:rPr>
      </w:pPr>
      <w:r w:rsidRPr="003631B9">
        <w:rPr>
          <w:rFonts w:ascii="Arial" w:hAnsi="Arial" w:cs="Arial"/>
        </w:rPr>
        <w:t>Heads of Divisions are accountable to their Executive Team member</w:t>
      </w:r>
      <w:r w:rsidRPr="003631B9">
        <w:rPr>
          <w:rFonts w:ascii="Arial" w:hAnsi="Arial" w:cs="Arial"/>
          <w:i/>
        </w:rPr>
        <w:t xml:space="preserve"> </w:t>
      </w:r>
      <w:r w:rsidRPr="003631B9">
        <w:rPr>
          <w:rFonts w:ascii="Arial" w:hAnsi="Arial" w:cs="Arial"/>
        </w:rPr>
        <w:t>for the detailed adoption of the College’s Policy within their area of control. They are to:</w:t>
      </w:r>
    </w:p>
    <w:p w14:paraId="4EA37B16" w14:textId="77777777" w:rsidR="0077319C" w:rsidRPr="003631B9" w:rsidRDefault="0077319C" w:rsidP="0077319C">
      <w:pPr>
        <w:spacing w:after="0" w:line="240" w:lineRule="auto"/>
        <w:jc w:val="both"/>
        <w:rPr>
          <w:rFonts w:ascii="Arial" w:hAnsi="Arial" w:cs="Arial"/>
        </w:rPr>
      </w:pPr>
    </w:p>
    <w:p w14:paraId="51E3AADA" w14:textId="2BCABE0C" w:rsidR="00F561E4" w:rsidRPr="008F6D62" w:rsidRDefault="00F561E4" w:rsidP="00A17BA7">
      <w:pPr>
        <w:pStyle w:val="ListParagraph"/>
        <w:numPr>
          <w:ilvl w:val="0"/>
          <w:numId w:val="9"/>
        </w:numPr>
        <w:tabs>
          <w:tab w:val="left" w:pos="-1440"/>
          <w:tab w:val="left" w:pos="-720"/>
          <w:tab w:val="left" w:pos="0"/>
          <w:tab w:val="left" w:pos="720"/>
          <w:tab w:val="left" w:pos="2400"/>
          <w:tab w:val="left" w:pos="6600"/>
        </w:tabs>
        <w:suppressAutoHyphens/>
        <w:ind w:left="709" w:right="-471" w:hanging="357"/>
        <w:jc w:val="both"/>
        <w:rPr>
          <w:rFonts w:ascii="Arial" w:hAnsi="Arial" w:cs="Arial"/>
        </w:rPr>
      </w:pPr>
      <w:r w:rsidRPr="00A17BA7">
        <w:rPr>
          <w:rFonts w:ascii="Arial" w:hAnsi="Arial" w:cs="Arial"/>
        </w:rPr>
        <w:t xml:space="preserve">Ensure that they are familiar with the College's Health and Safety Policy and other specific </w:t>
      </w:r>
      <w:r w:rsidRPr="008F6D62">
        <w:rPr>
          <w:rFonts w:ascii="Arial" w:hAnsi="Arial" w:cs="Arial"/>
        </w:rPr>
        <w:t xml:space="preserve">health and safety policies, </w:t>
      </w:r>
      <w:r w:rsidR="002173F9" w:rsidRPr="008F6D62">
        <w:rPr>
          <w:rFonts w:ascii="Arial" w:hAnsi="Arial" w:cs="Arial"/>
        </w:rPr>
        <w:t>schemes,</w:t>
      </w:r>
      <w:r w:rsidRPr="008F6D62">
        <w:rPr>
          <w:rFonts w:ascii="Arial" w:hAnsi="Arial" w:cs="Arial"/>
        </w:rPr>
        <w:t xml:space="preserve"> and procedures and to ensure they know and understand their roles and responsibilities as a HoD. </w:t>
      </w:r>
    </w:p>
    <w:p w14:paraId="261E5247" w14:textId="77777777" w:rsidR="00F561E4" w:rsidRPr="008F6D62" w:rsidRDefault="00F561E4" w:rsidP="00A17BA7">
      <w:pPr>
        <w:pStyle w:val="ListParagraph"/>
        <w:numPr>
          <w:ilvl w:val="0"/>
          <w:numId w:val="9"/>
        </w:numPr>
        <w:ind w:left="709" w:right="-471" w:hanging="357"/>
        <w:rPr>
          <w:rFonts w:ascii="Arial" w:hAnsi="Arial" w:cs="Arial"/>
        </w:rPr>
      </w:pPr>
      <w:r w:rsidRPr="008F6D62">
        <w:rPr>
          <w:rFonts w:ascii="Arial" w:hAnsi="Arial" w:cs="Arial"/>
        </w:rPr>
        <w:t xml:space="preserve">To set Divisional Health and Safety Objectives and KPI’s in-line with the College’s own and manage, monitor, and report on their progress. </w:t>
      </w:r>
    </w:p>
    <w:p w14:paraId="7447228A" w14:textId="77777777" w:rsidR="00F561E4" w:rsidRPr="008F6D62" w:rsidRDefault="00F561E4" w:rsidP="00A17BA7">
      <w:pPr>
        <w:pStyle w:val="ListParagraph"/>
        <w:numPr>
          <w:ilvl w:val="0"/>
          <w:numId w:val="9"/>
        </w:numPr>
        <w:tabs>
          <w:tab w:val="left" w:pos="-1440"/>
          <w:tab w:val="left" w:pos="-720"/>
          <w:tab w:val="left" w:pos="-426"/>
          <w:tab w:val="left" w:pos="0"/>
          <w:tab w:val="left" w:pos="720"/>
          <w:tab w:val="left" w:pos="2400"/>
          <w:tab w:val="left" w:pos="6600"/>
        </w:tabs>
        <w:suppressAutoHyphens/>
        <w:ind w:left="709" w:right="-471" w:hanging="357"/>
        <w:jc w:val="both"/>
        <w:rPr>
          <w:rFonts w:ascii="Arial" w:hAnsi="Arial" w:cs="Arial"/>
        </w:rPr>
      </w:pPr>
      <w:r w:rsidRPr="008F6D62">
        <w:rPr>
          <w:rFonts w:ascii="Arial" w:hAnsi="Arial" w:cs="Arial"/>
        </w:rPr>
        <w:t xml:space="preserve">Define and implement Health and Safety Arrangements appropriate to the needs of their Division or area of responsibility, </w:t>
      </w:r>
      <w:proofErr w:type="gramStart"/>
      <w:r w:rsidRPr="008F6D62">
        <w:rPr>
          <w:rFonts w:ascii="Arial" w:hAnsi="Arial" w:cs="Arial"/>
        </w:rPr>
        <w:t>i.e.</w:t>
      </w:r>
      <w:proofErr w:type="gramEnd"/>
      <w:r w:rsidRPr="008F6D62">
        <w:rPr>
          <w:rFonts w:ascii="Arial" w:hAnsi="Arial" w:cs="Arial"/>
        </w:rPr>
        <w:t xml:space="preserve"> ensure that a Training Needs Analysis (TNA) is in place that identifies key personnel to support in the implementation of health and safety arrangements (both Divisionally and College wide), advise on employees requiring health surveillance and follow up actions, creation and implementation of area health and safety meetings, etc. </w:t>
      </w:r>
    </w:p>
    <w:p w14:paraId="6805038A" w14:textId="77777777" w:rsidR="00F561E4" w:rsidRPr="008F6D62" w:rsidRDefault="00F561E4" w:rsidP="00A17BA7">
      <w:pPr>
        <w:pStyle w:val="ListParagraph"/>
        <w:numPr>
          <w:ilvl w:val="0"/>
          <w:numId w:val="1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Ensure that a Divisional hazard register is in place so that risks to health and safety arising within their sphere of control are properly assessed and controlled. This includes that risk </w:t>
      </w:r>
      <w:r w:rsidRPr="008F6D62">
        <w:rPr>
          <w:rFonts w:ascii="Arial" w:hAnsi="Arial" w:cs="Arial"/>
        </w:rPr>
        <w:lastRenderedPageBreak/>
        <w:t xml:space="preserve">assessments are conducted in-line with the hazards identified on their Divisional hazard register. </w:t>
      </w:r>
    </w:p>
    <w:p w14:paraId="2365A545" w14:textId="77777777" w:rsidR="00F561E4" w:rsidRPr="008F6D62" w:rsidRDefault="00F561E4" w:rsidP="00A17BA7">
      <w:pPr>
        <w:pStyle w:val="ListParagraph"/>
        <w:numPr>
          <w:ilvl w:val="0"/>
          <w:numId w:val="1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Ensure that risk assessments are undertaken, and</w:t>
      </w:r>
      <w:r w:rsidRPr="008F6D62">
        <w:rPr>
          <w:rFonts w:ascii="Arial" w:hAnsi="Arial" w:cs="Arial"/>
          <w:i/>
        </w:rPr>
        <w:t xml:space="preserve"> </w:t>
      </w:r>
      <w:r w:rsidRPr="008F6D62">
        <w:rPr>
          <w:rFonts w:ascii="Arial" w:hAnsi="Arial" w:cs="Arial"/>
        </w:rPr>
        <w:t>all reasonably practicable control measures are introduced</w:t>
      </w:r>
      <w:r w:rsidRPr="008F6D62">
        <w:rPr>
          <w:rFonts w:ascii="Arial" w:hAnsi="Arial" w:cs="Arial"/>
          <w:i/>
        </w:rPr>
        <w:t xml:space="preserve"> </w:t>
      </w:r>
      <w:r w:rsidRPr="008F6D62">
        <w:rPr>
          <w:rFonts w:ascii="Arial" w:hAnsi="Arial" w:cs="Arial"/>
        </w:rPr>
        <w:t xml:space="preserve">and monitored to ensure the suitability of the control measures. </w:t>
      </w:r>
    </w:p>
    <w:p w14:paraId="0D81FD45" w14:textId="77777777" w:rsidR="00F561E4" w:rsidRPr="008F6D62" w:rsidRDefault="00F561E4" w:rsidP="003317B7">
      <w:pPr>
        <w:pStyle w:val="ListParagraph"/>
        <w:numPr>
          <w:ilvl w:val="0"/>
          <w:numId w:val="19"/>
        </w:numPr>
        <w:tabs>
          <w:tab w:val="left" w:pos="-1440"/>
          <w:tab w:val="left" w:pos="-720"/>
          <w:tab w:val="left" w:pos="0"/>
          <w:tab w:val="left" w:pos="720"/>
          <w:tab w:val="left" w:pos="1418"/>
          <w:tab w:val="left" w:pos="2400"/>
          <w:tab w:val="left" w:pos="6600"/>
        </w:tabs>
        <w:suppressAutoHyphens/>
        <w:ind w:right="-471"/>
        <w:jc w:val="both"/>
        <w:rPr>
          <w:rFonts w:ascii="Arial" w:hAnsi="Arial" w:cs="Arial"/>
        </w:rPr>
      </w:pPr>
      <w:r w:rsidRPr="008F6D62">
        <w:rPr>
          <w:rFonts w:ascii="Arial" w:hAnsi="Arial" w:cs="Arial"/>
        </w:rPr>
        <w:t xml:space="preserve">Ensure that staff and students under their control receive induction and job training to enable them to work safely and without risk to health (this includes health and safety inductions and regular refresher training).  </w:t>
      </w:r>
    </w:p>
    <w:p w14:paraId="4EDDF231" w14:textId="20043581" w:rsidR="00F561E4" w:rsidRPr="008F6D62"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Ensure that the staff, students</w:t>
      </w:r>
      <w:r w:rsidR="00E3498B" w:rsidRPr="008F6D62">
        <w:rPr>
          <w:rFonts w:ascii="Arial" w:hAnsi="Arial" w:cs="Arial"/>
        </w:rPr>
        <w:t>,</w:t>
      </w:r>
      <w:r w:rsidRPr="008F6D62">
        <w:rPr>
          <w:rFonts w:ascii="Arial" w:hAnsi="Arial" w:cs="Arial"/>
        </w:rPr>
        <w:t xml:space="preserve"> and others under their control maintain safe working standards and observe all safety rules.</w:t>
      </w:r>
    </w:p>
    <w:p w14:paraId="49A7F1FA" w14:textId="77777777" w:rsidR="00F561E4" w:rsidRPr="008F6D62"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Inform the Health and Safety Compliance Officer of any accidents and incidents. Where an investigation is required to aid the Health and Safety Compliance Officer to </w:t>
      </w:r>
      <w:proofErr w:type="gramStart"/>
      <w:r w:rsidRPr="008F6D62">
        <w:rPr>
          <w:rFonts w:ascii="Arial" w:hAnsi="Arial" w:cs="Arial"/>
        </w:rPr>
        <w:t>conduct an investigation</w:t>
      </w:r>
      <w:proofErr w:type="gramEnd"/>
      <w:r w:rsidRPr="008F6D62">
        <w:rPr>
          <w:rFonts w:ascii="Arial" w:hAnsi="Arial" w:cs="Arial"/>
        </w:rPr>
        <w:t xml:space="preserve"> and comply with any controls or findings from any outcomes from an investigation. </w:t>
      </w:r>
    </w:p>
    <w:p w14:paraId="4AFAF1AA" w14:textId="3E556E4B" w:rsidR="00F561E4" w:rsidRPr="008F6D62" w:rsidRDefault="00F561E4" w:rsidP="00A17BA7">
      <w:pPr>
        <w:pStyle w:val="ListParagraph"/>
        <w:numPr>
          <w:ilvl w:val="0"/>
          <w:numId w:val="20"/>
        </w:numPr>
        <w:ind w:left="709" w:right="-471" w:hanging="357"/>
        <w:rPr>
          <w:rFonts w:ascii="Arial" w:hAnsi="Arial" w:cs="Arial"/>
          <w:strike/>
        </w:rPr>
      </w:pPr>
      <w:r w:rsidRPr="008F6D62">
        <w:rPr>
          <w:rFonts w:ascii="Arial" w:hAnsi="Arial" w:cs="Arial"/>
        </w:rPr>
        <w:t>Ensure an equipment inventory (where applicable) is in place and communicated to the Health and Safety Compliance Officer. Ensure that statutorily controlled equipment and plant have been tested by the appropriate organisation and are being used in accordance with the relevant regulations and that no plant, equipment</w:t>
      </w:r>
      <w:r w:rsidR="00252F96" w:rsidRPr="008F6D62">
        <w:rPr>
          <w:rFonts w:ascii="Arial" w:hAnsi="Arial" w:cs="Arial"/>
        </w:rPr>
        <w:t>,</w:t>
      </w:r>
      <w:r w:rsidRPr="008F6D62">
        <w:rPr>
          <w:rFonts w:ascii="Arial" w:hAnsi="Arial" w:cs="Arial"/>
        </w:rPr>
        <w:t xml:space="preserve"> or process pollutes the atmosphere. </w:t>
      </w:r>
    </w:p>
    <w:p w14:paraId="1815EB8A" w14:textId="77777777" w:rsidR="00F561E4" w:rsidRPr="00A17BA7"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8F6D62">
        <w:rPr>
          <w:rFonts w:ascii="Arial" w:hAnsi="Arial" w:cs="Arial"/>
        </w:rPr>
        <w:t xml:space="preserve">Provide such information as is required to ensure so far as is reasonably practicable the health and safety of all people under their </w:t>
      </w:r>
      <w:r w:rsidRPr="00A17BA7">
        <w:rPr>
          <w:rFonts w:ascii="Arial" w:hAnsi="Arial" w:cs="Arial"/>
        </w:rPr>
        <w:t>control and others who may be affected by work activities.</w:t>
      </w:r>
      <w:r w:rsidRPr="00A17BA7">
        <w:rPr>
          <w:rFonts w:ascii="Arial" w:hAnsi="Arial" w:cs="Arial"/>
          <w:color w:val="FF0000"/>
        </w:rPr>
        <w:t xml:space="preserve"> </w:t>
      </w:r>
    </w:p>
    <w:p w14:paraId="1BF9CC60" w14:textId="77777777" w:rsidR="00F561E4" w:rsidRPr="00A17BA7" w:rsidRDefault="00F561E4" w:rsidP="00A17BA7">
      <w:pPr>
        <w:pStyle w:val="ListParagraph"/>
        <w:numPr>
          <w:ilvl w:val="0"/>
          <w:numId w:val="9"/>
        </w:numPr>
        <w:tabs>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Ensure that any contractors employed on their behalf</w:t>
      </w:r>
      <w:r w:rsidRPr="00A17BA7">
        <w:rPr>
          <w:rFonts w:ascii="Arial" w:hAnsi="Arial" w:cs="Arial"/>
          <w:i/>
        </w:rPr>
        <w:t xml:space="preserve"> </w:t>
      </w:r>
      <w:r w:rsidRPr="00A17BA7">
        <w:rPr>
          <w:rFonts w:ascii="Arial" w:hAnsi="Arial" w:cs="Arial"/>
        </w:rPr>
        <w:t>fulfil their contractual responsibilities in accordance with any current statutory regulation, Approved Codes of Practice.</w:t>
      </w:r>
      <w:r w:rsidRPr="00A17BA7">
        <w:rPr>
          <w:rFonts w:ascii="Arial" w:hAnsi="Arial" w:cs="Arial"/>
          <w:strike/>
        </w:rPr>
        <w:t xml:space="preserve"> </w:t>
      </w:r>
    </w:p>
    <w:p w14:paraId="59223E0A" w14:textId="77777777" w:rsidR="00F561E4" w:rsidRPr="00A17BA7" w:rsidRDefault="00F561E4" w:rsidP="00A17BA7">
      <w:pPr>
        <w:pStyle w:val="ListParagraph"/>
        <w:numPr>
          <w:ilvl w:val="0"/>
          <w:numId w:val="9"/>
        </w:numPr>
        <w:tabs>
          <w:tab w:val="left" w:pos="-1985"/>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Consult with the Estates Department when planning alterations to the fabric of the building or change of use.</w:t>
      </w:r>
    </w:p>
    <w:p w14:paraId="11B2E432" w14:textId="77777777" w:rsidR="00F561E4" w:rsidRPr="00A17BA7" w:rsidRDefault="00F561E4" w:rsidP="00A17BA7">
      <w:pPr>
        <w:pStyle w:val="ListParagraph"/>
        <w:numPr>
          <w:ilvl w:val="0"/>
          <w:numId w:val="9"/>
        </w:numPr>
        <w:tabs>
          <w:tab w:val="left" w:pos="-1985"/>
          <w:tab w:val="left" w:pos="-1440"/>
          <w:tab w:val="left" w:pos="-720"/>
          <w:tab w:val="left" w:pos="0"/>
          <w:tab w:val="left" w:pos="720"/>
          <w:tab w:val="left" w:pos="1418"/>
          <w:tab w:val="left" w:pos="2400"/>
          <w:tab w:val="left" w:pos="6600"/>
        </w:tabs>
        <w:suppressAutoHyphens/>
        <w:ind w:left="709" w:right="-471" w:hanging="357"/>
        <w:jc w:val="both"/>
        <w:rPr>
          <w:rFonts w:ascii="Arial" w:hAnsi="Arial" w:cs="Arial"/>
        </w:rPr>
      </w:pPr>
      <w:r w:rsidRPr="00A17BA7">
        <w:rPr>
          <w:rFonts w:ascii="Arial" w:hAnsi="Arial" w:cs="Arial"/>
        </w:rPr>
        <w:t>Ensure that the Executive Team member to which they are responsible is advised of any matter found to be in breach of statutory requirements which cannot be effectively dealt with at their own level.</w:t>
      </w:r>
    </w:p>
    <w:p w14:paraId="6903C885" w14:textId="77777777" w:rsidR="0077319C" w:rsidRPr="003631B9" w:rsidRDefault="0077319C" w:rsidP="0077319C">
      <w:pPr>
        <w:spacing w:after="0" w:line="240" w:lineRule="auto"/>
        <w:jc w:val="both"/>
        <w:rPr>
          <w:rFonts w:ascii="Arial" w:hAnsi="Arial" w:cs="Arial"/>
        </w:rPr>
      </w:pPr>
    </w:p>
    <w:p w14:paraId="51307267" w14:textId="77777777" w:rsidR="0077319C" w:rsidRPr="000D6FE5" w:rsidRDefault="0077319C" w:rsidP="0077319C">
      <w:pPr>
        <w:spacing w:after="0" w:line="240" w:lineRule="auto"/>
        <w:jc w:val="both"/>
        <w:rPr>
          <w:rFonts w:ascii="Arial" w:hAnsi="Arial" w:cs="Arial"/>
          <w:b/>
        </w:rPr>
      </w:pPr>
      <w:r w:rsidRPr="000D6FE5">
        <w:rPr>
          <w:rFonts w:ascii="Arial" w:hAnsi="Arial" w:cs="Arial"/>
          <w:b/>
        </w:rPr>
        <w:t>2.5</w:t>
      </w:r>
      <w:r w:rsidRPr="000D6FE5">
        <w:rPr>
          <w:rFonts w:ascii="Arial" w:hAnsi="Arial" w:cs="Arial"/>
          <w:b/>
        </w:rPr>
        <w:tab/>
        <w:t>Staff</w:t>
      </w:r>
      <w:r w:rsidRPr="000D6FE5">
        <w:rPr>
          <w:rFonts w:ascii="Arial" w:hAnsi="Arial" w:cs="Arial"/>
          <w:b/>
          <w:i/>
        </w:rPr>
        <w:t xml:space="preserve"> </w:t>
      </w:r>
      <w:r w:rsidRPr="000D6FE5">
        <w:rPr>
          <w:rFonts w:ascii="Arial" w:hAnsi="Arial" w:cs="Arial"/>
          <w:b/>
        </w:rPr>
        <w:t>and Students</w:t>
      </w:r>
    </w:p>
    <w:p w14:paraId="4AA1BC53" w14:textId="77777777" w:rsidR="0077319C" w:rsidRPr="003631B9" w:rsidRDefault="0077319C" w:rsidP="0077319C">
      <w:pPr>
        <w:spacing w:after="0" w:line="240" w:lineRule="auto"/>
        <w:jc w:val="both"/>
        <w:rPr>
          <w:rFonts w:ascii="Arial" w:hAnsi="Arial" w:cs="Arial"/>
        </w:rPr>
      </w:pPr>
    </w:p>
    <w:p w14:paraId="1E55030D" w14:textId="77777777" w:rsidR="00766D2E" w:rsidRDefault="0077319C" w:rsidP="0077319C">
      <w:pPr>
        <w:spacing w:after="0" w:line="240" w:lineRule="auto"/>
        <w:ind w:left="720"/>
        <w:jc w:val="both"/>
        <w:rPr>
          <w:rFonts w:ascii="Arial" w:hAnsi="Arial" w:cs="Arial"/>
        </w:rPr>
      </w:pPr>
      <w:r w:rsidRPr="003631B9">
        <w:rPr>
          <w:rFonts w:ascii="Arial" w:hAnsi="Arial" w:cs="Arial"/>
        </w:rPr>
        <w:t>Staff</w:t>
      </w:r>
      <w:r w:rsidRPr="003631B9">
        <w:rPr>
          <w:rFonts w:ascii="Arial" w:hAnsi="Arial" w:cs="Arial"/>
          <w:i/>
        </w:rPr>
        <w:t xml:space="preserve"> </w:t>
      </w:r>
      <w:r w:rsidRPr="003631B9">
        <w:rPr>
          <w:rFonts w:ascii="Arial" w:hAnsi="Arial" w:cs="Arial"/>
        </w:rPr>
        <w:t>and students are responsible for taking reasonable care for the health and safety of themselves and others who may be affected by their</w:t>
      </w:r>
      <w:r w:rsidRPr="003631B9">
        <w:rPr>
          <w:rFonts w:ascii="Arial" w:hAnsi="Arial" w:cs="Arial"/>
          <w:i/>
        </w:rPr>
        <w:t xml:space="preserve"> </w:t>
      </w:r>
      <w:r w:rsidRPr="003631B9">
        <w:rPr>
          <w:rFonts w:ascii="Arial" w:hAnsi="Arial" w:cs="Arial"/>
        </w:rPr>
        <w:t>acts or omissions and must co-operate with the College in the achievement of objectives identified in</w:t>
      </w:r>
      <w:r w:rsidR="00E8364A" w:rsidRPr="003631B9">
        <w:rPr>
          <w:rFonts w:ascii="Arial" w:hAnsi="Arial" w:cs="Arial"/>
        </w:rPr>
        <w:t xml:space="preserve"> the health and safety policy. </w:t>
      </w:r>
    </w:p>
    <w:p w14:paraId="77A81276" w14:textId="0974A54E" w:rsidR="0077319C" w:rsidRDefault="0077319C" w:rsidP="00766D2E">
      <w:pPr>
        <w:spacing w:after="0" w:line="240" w:lineRule="auto"/>
        <w:ind w:left="720"/>
        <w:jc w:val="both"/>
        <w:rPr>
          <w:rFonts w:ascii="Arial" w:hAnsi="Arial" w:cs="Arial"/>
        </w:rPr>
      </w:pPr>
      <w:r w:rsidRPr="003631B9">
        <w:rPr>
          <w:rFonts w:ascii="Arial" w:hAnsi="Arial" w:cs="Arial"/>
        </w:rPr>
        <w:t>Staff</w:t>
      </w:r>
      <w:r w:rsidRPr="003631B9">
        <w:rPr>
          <w:rFonts w:ascii="Arial" w:hAnsi="Arial" w:cs="Arial"/>
          <w:i/>
        </w:rPr>
        <w:t xml:space="preserve"> </w:t>
      </w:r>
      <w:r w:rsidRPr="003631B9">
        <w:rPr>
          <w:rFonts w:ascii="Arial" w:hAnsi="Arial" w:cs="Arial"/>
        </w:rPr>
        <w:t>and students will:</w:t>
      </w:r>
    </w:p>
    <w:p w14:paraId="5AF667C4" w14:textId="77777777" w:rsidR="00766D2E" w:rsidRPr="003631B9" w:rsidRDefault="00766D2E" w:rsidP="00766D2E">
      <w:pPr>
        <w:spacing w:after="0" w:line="240" w:lineRule="auto"/>
        <w:ind w:left="720"/>
        <w:jc w:val="both"/>
        <w:rPr>
          <w:rFonts w:ascii="Arial" w:hAnsi="Arial" w:cs="Arial"/>
        </w:rPr>
      </w:pPr>
    </w:p>
    <w:p w14:paraId="05D9346E" w14:textId="77777777" w:rsidR="0077319C" w:rsidRPr="003631B9"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3631B9">
        <w:rPr>
          <w:rFonts w:ascii="Arial" w:hAnsi="Arial" w:cs="Arial"/>
        </w:rPr>
        <w:t>Observe all instructions, whether written or verbal, given to ensure personal safety and the safety of others.</w:t>
      </w:r>
    </w:p>
    <w:p w14:paraId="78BD014D" w14:textId="7777777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3631B9">
        <w:rPr>
          <w:rFonts w:ascii="Arial" w:hAnsi="Arial" w:cs="Arial"/>
        </w:rPr>
        <w:t xml:space="preserve">Follow local arrangements </w:t>
      </w:r>
      <w:r w:rsidRPr="008F6D62">
        <w:rPr>
          <w:rFonts w:ascii="Arial" w:hAnsi="Arial" w:cs="Arial"/>
        </w:rPr>
        <w:t xml:space="preserve">identified </w:t>
      </w:r>
      <w:proofErr w:type="gramStart"/>
      <w:r w:rsidRPr="008F6D62">
        <w:rPr>
          <w:rFonts w:ascii="Arial" w:hAnsi="Arial" w:cs="Arial"/>
        </w:rPr>
        <w:t>e.g.</w:t>
      </w:r>
      <w:proofErr w:type="gramEnd"/>
      <w:r w:rsidRPr="008F6D62">
        <w:rPr>
          <w:rFonts w:ascii="Arial" w:hAnsi="Arial" w:cs="Arial"/>
        </w:rPr>
        <w:t xml:space="preserve"> PPE requirements.</w:t>
      </w:r>
    </w:p>
    <w:p w14:paraId="05E7E0A9" w14:textId="77777777" w:rsidR="0077319C" w:rsidRPr="008F6D62" w:rsidRDefault="0077319C" w:rsidP="00E318BF">
      <w:pPr>
        <w:pStyle w:val="ListParagraph"/>
        <w:numPr>
          <w:ilvl w:val="0"/>
          <w:numId w:val="21"/>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Conduct themselves at all times in an orderly manner in the workplace and refrain from any form of horseplay.</w:t>
      </w:r>
    </w:p>
    <w:p w14:paraId="2BA26646" w14:textId="6F839C8F" w:rsidR="0077319C" w:rsidRPr="008F6D62" w:rsidRDefault="0077319C" w:rsidP="00E318BF">
      <w:pPr>
        <w:pStyle w:val="ListParagraph"/>
        <w:numPr>
          <w:ilvl w:val="0"/>
          <w:numId w:val="21"/>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Use all health and safety equipment and</w:t>
      </w:r>
      <w:r w:rsidR="00C113C3" w:rsidRPr="008F6D62">
        <w:rPr>
          <w:rFonts w:ascii="Arial" w:hAnsi="Arial" w:cs="Arial"/>
        </w:rPr>
        <w:t xml:space="preserve"> </w:t>
      </w:r>
      <w:r w:rsidRPr="008F6D62">
        <w:rPr>
          <w:rFonts w:ascii="Arial" w:hAnsi="Arial" w:cs="Arial"/>
        </w:rPr>
        <w:t>/</w:t>
      </w:r>
      <w:r w:rsidR="00C113C3" w:rsidRPr="008F6D62">
        <w:rPr>
          <w:rFonts w:ascii="Arial" w:hAnsi="Arial" w:cs="Arial"/>
        </w:rPr>
        <w:t xml:space="preserve"> </w:t>
      </w:r>
      <w:r w:rsidRPr="008F6D62">
        <w:rPr>
          <w:rFonts w:ascii="Arial" w:hAnsi="Arial" w:cs="Arial"/>
        </w:rPr>
        <w:t xml:space="preserve">or protective clothing as instructed, reporting any loss or defect to their </w:t>
      </w:r>
      <w:bookmarkStart w:id="0" w:name="_Hlk77764970"/>
      <w:r w:rsidR="003212FD" w:rsidRPr="008F6D62">
        <w:rPr>
          <w:rFonts w:ascii="Arial" w:hAnsi="Arial" w:cs="Arial"/>
        </w:rPr>
        <w:t>line manager / tutor</w:t>
      </w:r>
      <w:bookmarkEnd w:id="0"/>
      <w:r w:rsidR="003212FD" w:rsidRPr="008F6D62">
        <w:rPr>
          <w:rFonts w:ascii="Arial" w:hAnsi="Arial" w:cs="Arial"/>
        </w:rPr>
        <w:t xml:space="preserve">.  </w:t>
      </w:r>
    </w:p>
    <w:p w14:paraId="103A4BB9" w14:textId="7777777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Not interfere or misuse any equipment provided for health and safety purposes.</w:t>
      </w:r>
    </w:p>
    <w:p w14:paraId="2777A5D7" w14:textId="7777777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Avoid improvisation in any form which could create unnecessary risks to health and safety.</w:t>
      </w:r>
    </w:p>
    <w:p w14:paraId="3421F456" w14:textId="271A0F97"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lastRenderedPageBreak/>
        <w:t xml:space="preserve">Maintain tools and equipment in good condition, reporting any defects to their </w:t>
      </w:r>
      <w:r w:rsidR="003212FD" w:rsidRPr="008F6D62">
        <w:rPr>
          <w:rFonts w:ascii="Arial" w:hAnsi="Arial" w:cs="Arial"/>
        </w:rPr>
        <w:t>line manager / tutor</w:t>
      </w:r>
      <w:r w:rsidR="00766D2E" w:rsidRPr="008F6D62">
        <w:rPr>
          <w:rFonts w:ascii="Arial" w:hAnsi="Arial" w:cs="Arial"/>
        </w:rPr>
        <w:t xml:space="preserve">. </w:t>
      </w:r>
    </w:p>
    <w:p w14:paraId="15A748CF" w14:textId="297A14F9"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Acquaint themselves with all equipment, processes, materials</w:t>
      </w:r>
      <w:r w:rsidR="00CE2D35" w:rsidRPr="008F6D62">
        <w:rPr>
          <w:rFonts w:ascii="Arial" w:hAnsi="Arial" w:cs="Arial"/>
        </w:rPr>
        <w:t>,</w:t>
      </w:r>
      <w:r w:rsidRPr="008F6D62">
        <w:rPr>
          <w:rFonts w:ascii="Arial" w:hAnsi="Arial" w:cs="Arial"/>
        </w:rPr>
        <w:t xml:space="preserve"> and substances used by them and draw attention to any processes, materials</w:t>
      </w:r>
      <w:r w:rsidR="004F3EF7" w:rsidRPr="008F6D62">
        <w:rPr>
          <w:rFonts w:ascii="Arial" w:hAnsi="Arial" w:cs="Arial"/>
        </w:rPr>
        <w:t>,</w:t>
      </w:r>
      <w:r w:rsidRPr="008F6D62">
        <w:rPr>
          <w:rFonts w:ascii="Arial" w:hAnsi="Arial" w:cs="Arial"/>
        </w:rPr>
        <w:t xml:space="preserve"> or substances they are not trained to use.</w:t>
      </w:r>
      <w:r w:rsidR="004F3EF7" w:rsidRPr="008F6D62">
        <w:rPr>
          <w:rFonts w:ascii="Arial" w:hAnsi="Arial" w:cs="Arial"/>
        </w:rPr>
        <w:t xml:space="preserve"> </w:t>
      </w:r>
    </w:p>
    <w:p w14:paraId="4DA0DE34" w14:textId="2DD4CE3A" w:rsidR="0077319C" w:rsidRPr="008F6D62" w:rsidRDefault="0077319C" w:rsidP="00A17BA7">
      <w:pPr>
        <w:pStyle w:val="ListParagraph"/>
        <w:numPr>
          <w:ilvl w:val="0"/>
          <w:numId w:val="10"/>
        </w:numPr>
        <w:tabs>
          <w:tab w:val="left" w:pos="-1440"/>
          <w:tab w:val="left" w:pos="-720"/>
          <w:tab w:val="left" w:pos="0"/>
          <w:tab w:val="left" w:pos="720"/>
          <w:tab w:val="left" w:pos="1440"/>
          <w:tab w:val="left" w:pos="2400"/>
          <w:tab w:val="left" w:pos="6600"/>
        </w:tabs>
        <w:suppressAutoHyphens/>
        <w:ind w:left="714" w:hanging="357"/>
        <w:jc w:val="both"/>
        <w:rPr>
          <w:rFonts w:ascii="Arial" w:hAnsi="Arial" w:cs="Arial"/>
        </w:rPr>
      </w:pPr>
      <w:r w:rsidRPr="008F6D62">
        <w:rPr>
          <w:rFonts w:ascii="Arial" w:hAnsi="Arial" w:cs="Arial"/>
        </w:rPr>
        <w:t xml:space="preserve">Report any hazard or malfunction to their </w:t>
      </w:r>
      <w:r w:rsidR="003212FD" w:rsidRPr="008F6D62">
        <w:rPr>
          <w:rFonts w:ascii="Arial" w:hAnsi="Arial" w:cs="Arial"/>
        </w:rPr>
        <w:t>line manager / tutor</w:t>
      </w:r>
      <w:r w:rsidRPr="008F6D62">
        <w:rPr>
          <w:rFonts w:ascii="Arial" w:hAnsi="Arial" w:cs="Arial"/>
        </w:rPr>
        <w:t>.</w:t>
      </w:r>
    </w:p>
    <w:p w14:paraId="2F7942CA" w14:textId="57F84DA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 xml:space="preserve">Report all accidents to their </w:t>
      </w:r>
      <w:r w:rsidR="003212FD" w:rsidRPr="008F6D62">
        <w:rPr>
          <w:rFonts w:ascii="Arial" w:hAnsi="Arial" w:cs="Arial"/>
        </w:rPr>
        <w:t>line manager / tutor</w:t>
      </w:r>
      <w:r w:rsidRPr="008F6D62">
        <w:rPr>
          <w:rFonts w:ascii="Arial" w:hAnsi="Arial" w:cs="Arial"/>
        </w:rPr>
        <w:t>, whether injury is sustained or not.</w:t>
      </w:r>
    </w:p>
    <w:p w14:paraId="5A040750" w14:textId="77777777"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Attend appropriate health and safety training courses.</w:t>
      </w:r>
    </w:p>
    <w:p w14:paraId="67997049" w14:textId="1214EC86" w:rsidR="0077319C" w:rsidRPr="008F6D62" w:rsidRDefault="0077319C" w:rsidP="0077319C">
      <w:pPr>
        <w:pStyle w:val="ListParagraph"/>
        <w:numPr>
          <w:ilvl w:val="0"/>
          <w:numId w:val="10"/>
        </w:numPr>
        <w:tabs>
          <w:tab w:val="left" w:pos="-1440"/>
          <w:tab w:val="left" w:pos="-720"/>
          <w:tab w:val="left" w:pos="0"/>
          <w:tab w:val="left" w:pos="720"/>
          <w:tab w:val="left" w:pos="1440"/>
          <w:tab w:val="left" w:pos="2400"/>
          <w:tab w:val="left" w:pos="6600"/>
        </w:tabs>
        <w:suppressAutoHyphens/>
        <w:jc w:val="both"/>
        <w:rPr>
          <w:rFonts w:ascii="Arial" w:hAnsi="Arial" w:cs="Arial"/>
        </w:rPr>
      </w:pPr>
      <w:r w:rsidRPr="008F6D62">
        <w:rPr>
          <w:rFonts w:ascii="Arial" w:hAnsi="Arial" w:cs="Arial"/>
        </w:rPr>
        <w:t>Be familiar with the emergency evacuation procedure, and the location of fire alarm points and emergency equipment.</w:t>
      </w:r>
      <w:r w:rsidR="002F363D" w:rsidRPr="008F6D62">
        <w:rPr>
          <w:rFonts w:ascii="Arial" w:hAnsi="Arial" w:cs="Arial"/>
        </w:rPr>
        <w:t xml:space="preserve"> </w:t>
      </w:r>
    </w:p>
    <w:p w14:paraId="047593C3" w14:textId="77777777" w:rsidR="0077319C" w:rsidRPr="008F6D62" w:rsidRDefault="0077319C" w:rsidP="0077319C">
      <w:pPr>
        <w:spacing w:after="0" w:line="240" w:lineRule="auto"/>
        <w:jc w:val="both"/>
        <w:rPr>
          <w:rFonts w:ascii="Arial" w:hAnsi="Arial" w:cs="Arial"/>
        </w:rPr>
      </w:pPr>
    </w:p>
    <w:p w14:paraId="2DB26141" w14:textId="77777777" w:rsidR="0077319C" w:rsidRPr="008F6D62" w:rsidRDefault="0077319C" w:rsidP="0077319C">
      <w:pPr>
        <w:spacing w:after="0" w:line="240" w:lineRule="auto"/>
        <w:jc w:val="both"/>
        <w:rPr>
          <w:rFonts w:ascii="Arial" w:hAnsi="Arial" w:cs="Arial"/>
          <w:b/>
        </w:rPr>
      </w:pPr>
      <w:r w:rsidRPr="008F6D62">
        <w:rPr>
          <w:rFonts w:ascii="Arial" w:hAnsi="Arial" w:cs="Arial"/>
          <w:b/>
        </w:rPr>
        <w:t>2.6</w:t>
      </w:r>
      <w:r w:rsidRPr="008F6D62">
        <w:rPr>
          <w:rFonts w:ascii="Arial" w:hAnsi="Arial" w:cs="Arial"/>
          <w:b/>
        </w:rPr>
        <w:tab/>
        <w:t>Health and Safety Co</w:t>
      </w:r>
      <w:r w:rsidR="00A00D9C" w:rsidRPr="008F6D62">
        <w:rPr>
          <w:rFonts w:ascii="Arial" w:hAnsi="Arial" w:cs="Arial"/>
          <w:b/>
        </w:rPr>
        <w:t>mpliance Officer</w:t>
      </w:r>
    </w:p>
    <w:p w14:paraId="2F49C40B" w14:textId="77777777" w:rsidR="0077319C" w:rsidRPr="008F6D62" w:rsidRDefault="0077319C" w:rsidP="0077319C">
      <w:pPr>
        <w:pStyle w:val="Footer"/>
        <w:jc w:val="both"/>
        <w:rPr>
          <w:rFonts w:ascii="Arial" w:hAnsi="Arial" w:cs="Arial"/>
        </w:rPr>
      </w:pPr>
    </w:p>
    <w:p w14:paraId="3BF2B423" w14:textId="44659E7D" w:rsidR="0077319C" w:rsidRPr="008F6D62" w:rsidRDefault="0077319C" w:rsidP="002C53F4">
      <w:pPr>
        <w:spacing w:after="0" w:line="240" w:lineRule="auto"/>
        <w:ind w:left="720"/>
        <w:jc w:val="both"/>
        <w:rPr>
          <w:rFonts w:ascii="Arial" w:hAnsi="Arial" w:cs="Arial"/>
        </w:rPr>
      </w:pPr>
      <w:r w:rsidRPr="008F6D62">
        <w:rPr>
          <w:rFonts w:ascii="Arial" w:hAnsi="Arial" w:cs="Arial"/>
        </w:rPr>
        <w:t>Health and Safety Co</w:t>
      </w:r>
      <w:r w:rsidR="00A00D9C" w:rsidRPr="008F6D62">
        <w:rPr>
          <w:rFonts w:ascii="Arial" w:hAnsi="Arial" w:cs="Arial"/>
        </w:rPr>
        <w:t>mpliance Officer</w:t>
      </w:r>
      <w:r w:rsidRPr="008F6D62">
        <w:rPr>
          <w:rFonts w:ascii="Arial" w:hAnsi="Arial" w:cs="Arial"/>
        </w:rPr>
        <w:t xml:space="preserve"> is responsible </w:t>
      </w:r>
      <w:r w:rsidR="00BC6769" w:rsidRPr="008F6D62">
        <w:rPr>
          <w:rFonts w:ascii="Arial" w:hAnsi="Arial" w:cs="Arial"/>
        </w:rPr>
        <w:t>across the C</w:t>
      </w:r>
      <w:r w:rsidRPr="008F6D62">
        <w:rPr>
          <w:rFonts w:ascii="Arial" w:hAnsi="Arial" w:cs="Arial"/>
        </w:rPr>
        <w:t xml:space="preserve">ollege for the </w:t>
      </w:r>
      <w:r w:rsidR="00212013" w:rsidRPr="008F6D62">
        <w:rPr>
          <w:rFonts w:ascii="Arial" w:hAnsi="Arial" w:cs="Arial"/>
        </w:rPr>
        <w:t>day-to-day</w:t>
      </w:r>
      <w:r w:rsidRPr="008F6D62">
        <w:rPr>
          <w:rFonts w:ascii="Arial" w:hAnsi="Arial" w:cs="Arial"/>
        </w:rPr>
        <w:t xml:space="preserve"> coordination of health and safety matters within</w:t>
      </w:r>
      <w:r w:rsidR="00BC6769" w:rsidRPr="008F6D62">
        <w:rPr>
          <w:rFonts w:ascii="Arial" w:hAnsi="Arial" w:cs="Arial"/>
        </w:rPr>
        <w:t xml:space="preserve"> the C</w:t>
      </w:r>
      <w:r w:rsidRPr="008F6D62">
        <w:rPr>
          <w:rFonts w:ascii="Arial" w:hAnsi="Arial" w:cs="Arial"/>
        </w:rPr>
        <w:t xml:space="preserve">ollege.  </w:t>
      </w:r>
    </w:p>
    <w:p w14:paraId="68F569E5" w14:textId="77777777" w:rsidR="0077319C" w:rsidRPr="008F6D62" w:rsidRDefault="0077319C" w:rsidP="0077319C">
      <w:pPr>
        <w:pStyle w:val="Footer"/>
        <w:tabs>
          <w:tab w:val="clear" w:pos="4513"/>
          <w:tab w:val="clear" w:pos="9026"/>
          <w:tab w:val="center" w:pos="0"/>
          <w:tab w:val="right" w:pos="709"/>
        </w:tabs>
        <w:jc w:val="both"/>
        <w:rPr>
          <w:rFonts w:ascii="Arial" w:hAnsi="Arial" w:cs="Arial"/>
        </w:rPr>
      </w:pPr>
    </w:p>
    <w:p w14:paraId="29EC6576" w14:textId="77777777" w:rsidR="0077319C" w:rsidRPr="008F6D62" w:rsidRDefault="0077319C" w:rsidP="0077319C">
      <w:pPr>
        <w:pStyle w:val="ListParagraph"/>
        <w:numPr>
          <w:ilvl w:val="0"/>
          <w:numId w:val="11"/>
        </w:numPr>
        <w:ind w:left="709"/>
        <w:jc w:val="both"/>
        <w:rPr>
          <w:rFonts w:ascii="Arial" w:hAnsi="Arial" w:cs="Arial"/>
        </w:rPr>
      </w:pPr>
      <w:r w:rsidRPr="008F6D62">
        <w:rPr>
          <w:rFonts w:ascii="Arial" w:hAnsi="Arial" w:cs="Arial"/>
        </w:rPr>
        <w:t>Undertake appropriate training to a recognised level of competence, thus enabling them to discharge their duties.</w:t>
      </w:r>
    </w:p>
    <w:p w14:paraId="6CFD2F97" w14:textId="67BA4108" w:rsidR="0077319C" w:rsidRPr="008F6D62" w:rsidRDefault="0077319C" w:rsidP="0077319C">
      <w:pPr>
        <w:pStyle w:val="ListParagraph"/>
        <w:numPr>
          <w:ilvl w:val="0"/>
          <w:numId w:val="11"/>
        </w:numPr>
        <w:ind w:left="709"/>
        <w:jc w:val="both"/>
        <w:rPr>
          <w:rFonts w:ascii="Arial" w:hAnsi="Arial" w:cs="Arial"/>
        </w:rPr>
      </w:pPr>
      <w:r w:rsidRPr="008F6D62">
        <w:rPr>
          <w:rFonts w:ascii="Arial" w:hAnsi="Arial" w:cs="Arial"/>
        </w:rPr>
        <w:t>Be fully familiar with the College’s Health and Safety Policy and D</w:t>
      </w:r>
      <w:r w:rsidR="003212FD" w:rsidRPr="008F6D62">
        <w:rPr>
          <w:rFonts w:ascii="Arial" w:hAnsi="Arial" w:cs="Arial"/>
        </w:rPr>
        <w:t>ivisional</w:t>
      </w:r>
      <w:r w:rsidRPr="008F6D62">
        <w:rPr>
          <w:rFonts w:ascii="Arial" w:hAnsi="Arial" w:cs="Arial"/>
        </w:rPr>
        <w:t xml:space="preserve"> Health and Safety </w:t>
      </w:r>
      <w:r w:rsidR="007F3099" w:rsidRPr="008F6D62">
        <w:rPr>
          <w:rFonts w:ascii="Arial" w:hAnsi="Arial" w:cs="Arial"/>
        </w:rPr>
        <w:t>Procedures and</w:t>
      </w:r>
      <w:r w:rsidRPr="008F6D62">
        <w:rPr>
          <w:rFonts w:ascii="Arial" w:hAnsi="Arial" w:cs="Arial"/>
        </w:rPr>
        <w:t xml:space="preserve"> assist the Head</w:t>
      </w:r>
      <w:r w:rsidR="00012627" w:rsidRPr="008F6D62">
        <w:rPr>
          <w:rFonts w:ascii="Arial" w:hAnsi="Arial" w:cs="Arial"/>
        </w:rPr>
        <w:t>s</w:t>
      </w:r>
      <w:r w:rsidR="0027284B" w:rsidRPr="008F6D62">
        <w:rPr>
          <w:rFonts w:ascii="Arial" w:hAnsi="Arial" w:cs="Arial"/>
        </w:rPr>
        <w:t xml:space="preserve"> of Division</w:t>
      </w:r>
      <w:r w:rsidRPr="008F6D62">
        <w:rPr>
          <w:rFonts w:ascii="Arial" w:hAnsi="Arial" w:cs="Arial"/>
        </w:rPr>
        <w:t xml:space="preserve"> in ensuring compliance at all levels within their</w:t>
      </w:r>
      <w:r w:rsidR="007C051E" w:rsidRPr="008F6D62">
        <w:rPr>
          <w:rFonts w:ascii="Arial" w:hAnsi="Arial" w:cs="Arial"/>
        </w:rPr>
        <w:t xml:space="preserve"> </w:t>
      </w:r>
      <w:r w:rsidRPr="008F6D62">
        <w:rPr>
          <w:rFonts w:ascii="Arial" w:hAnsi="Arial" w:cs="Arial"/>
        </w:rPr>
        <w:t>Division.</w:t>
      </w:r>
    </w:p>
    <w:p w14:paraId="481797E2" w14:textId="77777777"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Advise and assist managers and staff on any revision of the Health and Safety Procedures based upon risk assessment of work activities.</w:t>
      </w:r>
    </w:p>
    <w:p w14:paraId="4C2AA5D2" w14:textId="3D651A32"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 xml:space="preserve">Undertake regular health and safety inspections of the Divisions and participate in audits carried out by </w:t>
      </w:r>
      <w:r w:rsidR="00B80299">
        <w:rPr>
          <w:rFonts w:ascii="Arial" w:hAnsi="Arial" w:cs="Arial"/>
        </w:rPr>
        <w:t>a</w:t>
      </w:r>
      <w:r w:rsidR="00A57B8D" w:rsidRPr="003631B9">
        <w:rPr>
          <w:rFonts w:ascii="Arial" w:hAnsi="Arial" w:cs="Arial"/>
        </w:rPr>
        <w:t xml:space="preserve"> Health and Safety Adviser</w:t>
      </w:r>
      <w:r w:rsidRPr="003631B9">
        <w:rPr>
          <w:rFonts w:ascii="Arial" w:hAnsi="Arial" w:cs="Arial"/>
        </w:rPr>
        <w:t xml:space="preserve"> from USW.</w:t>
      </w:r>
    </w:p>
    <w:p w14:paraId="1B2858A3" w14:textId="1FC424D1" w:rsidR="0077319C" w:rsidRPr="003631B9" w:rsidRDefault="0077319C" w:rsidP="0077319C">
      <w:pPr>
        <w:pStyle w:val="ListParagraph"/>
        <w:numPr>
          <w:ilvl w:val="0"/>
          <w:numId w:val="11"/>
        </w:numPr>
        <w:ind w:left="709"/>
        <w:jc w:val="both"/>
        <w:rPr>
          <w:rFonts w:ascii="Arial" w:hAnsi="Arial" w:cs="Arial"/>
        </w:rPr>
      </w:pPr>
      <w:r w:rsidRPr="003631B9">
        <w:rPr>
          <w:rFonts w:ascii="Arial" w:hAnsi="Arial" w:cs="Arial"/>
        </w:rPr>
        <w:t>Examine, communicate</w:t>
      </w:r>
      <w:r w:rsidR="004A410F">
        <w:rPr>
          <w:rFonts w:ascii="Arial" w:hAnsi="Arial" w:cs="Arial"/>
        </w:rPr>
        <w:t>,</w:t>
      </w:r>
      <w:r w:rsidRPr="003631B9">
        <w:rPr>
          <w:rFonts w:ascii="Arial" w:hAnsi="Arial" w:cs="Arial"/>
        </w:rPr>
        <w:t xml:space="preserve"> and action any incident</w:t>
      </w:r>
      <w:r w:rsidR="00E8364A" w:rsidRPr="003631B9">
        <w:rPr>
          <w:rFonts w:ascii="Arial" w:hAnsi="Arial" w:cs="Arial"/>
        </w:rPr>
        <w:t xml:space="preserve"> </w:t>
      </w:r>
      <w:r w:rsidRPr="003631B9">
        <w:rPr>
          <w:rFonts w:ascii="Arial" w:hAnsi="Arial" w:cs="Arial"/>
        </w:rPr>
        <w:t>/</w:t>
      </w:r>
      <w:r w:rsidR="00E8364A" w:rsidRPr="003631B9">
        <w:rPr>
          <w:rFonts w:ascii="Arial" w:hAnsi="Arial" w:cs="Arial"/>
        </w:rPr>
        <w:t xml:space="preserve"> </w:t>
      </w:r>
      <w:r w:rsidRPr="003631B9">
        <w:rPr>
          <w:rFonts w:ascii="Arial" w:hAnsi="Arial" w:cs="Arial"/>
        </w:rPr>
        <w:t>accident reports, health and safety information and reports.</w:t>
      </w:r>
    </w:p>
    <w:p w14:paraId="75DD158A" w14:textId="16E73913" w:rsidR="0077319C" w:rsidRPr="008F6D62" w:rsidRDefault="00BC6769" w:rsidP="0077319C">
      <w:pPr>
        <w:pStyle w:val="ListParagraph"/>
        <w:numPr>
          <w:ilvl w:val="0"/>
          <w:numId w:val="11"/>
        </w:numPr>
        <w:tabs>
          <w:tab w:val="left" w:pos="-1440"/>
          <w:tab w:val="left" w:pos="-720"/>
          <w:tab w:val="left" w:pos="0"/>
          <w:tab w:val="left" w:pos="709"/>
          <w:tab w:val="left" w:pos="2160"/>
          <w:tab w:val="left" w:pos="2880"/>
          <w:tab w:val="left" w:pos="3600"/>
          <w:tab w:val="left" w:pos="5040"/>
          <w:tab w:val="left" w:pos="6048"/>
          <w:tab w:val="left" w:pos="6768"/>
        </w:tabs>
        <w:suppressAutoHyphens/>
        <w:ind w:left="709"/>
        <w:jc w:val="both"/>
        <w:rPr>
          <w:rFonts w:ascii="Arial" w:hAnsi="Arial" w:cs="Arial"/>
        </w:rPr>
      </w:pPr>
      <w:r w:rsidRPr="003631B9">
        <w:rPr>
          <w:rFonts w:ascii="Arial" w:hAnsi="Arial" w:cs="Arial"/>
        </w:rPr>
        <w:t xml:space="preserve">Provide a link for Occupational Safety </w:t>
      </w:r>
      <w:r w:rsidRPr="008F6D62">
        <w:rPr>
          <w:rFonts w:ascii="Arial" w:hAnsi="Arial" w:cs="Arial"/>
        </w:rPr>
        <w:t>and Health and W</w:t>
      </w:r>
      <w:r w:rsidR="0077319C" w:rsidRPr="008F6D62">
        <w:rPr>
          <w:rFonts w:ascii="Arial" w:hAnsi="Arial" w:cs="Arial"/>
        </w:rPr>
        <w:t>ell-being matters</w:t>
      </w:r>
      <w:r w:rsidR="00D7266E" w:rsidRPr="008F6D62">
        <w:rPr>
          <w:rFonts w:ascii="Arial" w:hAnsi="Arial" w:cs="Arial"/>
        </w:rPr>
        <w:t xml:space="preserve"> </w:t>
      </w:r>
      <w:r w:rsidR="0077319C" w:rsidRPr="008F6D62">
        <w:rPr>
          <w:rFonts w:ascii="Arial" w:hAnsi="Arial" w:cs="Arial"/>
        </w:rPr>
        <w:t xml:space="preserve">within </w:t>
      </w:r>
      <w:r w:rsidR="00E8364A" w:rsidRPr="008F6D62">
        <w:rPr>
          <w:rFonts w:ascii="Arial" w:hAnsi="Arial" w:cs="Arial"/>
        </w:rPr>
        <w:t>the C</w:t>
      </w:r>
      <w:r w:rsidR="0077319C" w:rsidRPr="008F6D62">
        <w:rPr>
          <w:rFonts w:ascii="Arial" w:hAnsi="Arial" w:cs="Arial"/>
        </w:rPr>
        <w:t>ollege and with the Health and Safety Committee, Trade Union Safety Representatives and D</w:t>
      </w:r>
      <w:r w:rsidR="003212FD" w:rsidRPr="008F6D62">
        <w:rPr>
          <w:rFonts w:ascii="Arial" w:hAnsi="Arial" w:cs="Arial"/>
        </w:rPr>
        <w:t>ivisions</w:t>
      </w:r>
      <w:r w:rsidR="0077319C" w:rsidRPr="008F6D62">
        <w:rPr>
          <w:rFonts w:ascii="Arial" w:hAnsi="Arial" w:cs="Arial"/>
        </w:rPr>
        <w:t>.</w:t>
      </w:r>
      <w:r w:rsidR="003212FD" w:rsidRPr="008F6D62">
        <w:rPr>
          <w:rFonts w:ascii="Arial" w:hAnsi="Arial" w:cs="Arial"/>
        </w:rPr>
        <w:t xml:space="preserve"> </w:t>
      </w:r>
      <w:r w:rsidR="0077319C" w:rsidRPr="008F6D62">
        <w:rPr>
          <w:rFonts w:ascii="Arial" w:hAnsi="Arial" w:cs="Arial"/>
        </w:rPr>
        <w:tab/>
      </w:r>
    </w:p>
    <w:p w14:paraId="3D905568" w14:textId="77777777" w:rsidR="0077319C" w:rsidRPr="008F6D62" w:rsidRDefault="0077319C" w:rsidP="0077319C">
      <w:pPr>
        <w:pStyle w:val="BodyTextIndent2"/>
        <w:spacing w:after="0" w:line="240" w:lineRule="auto"/>
        <w:ind w:left="0"/>
        <w:jc w:val="both"/>
        <w:rPr>
          <w:rFonts w:ascii="Arial" w:hAnsi="Arial" w:cs="Arial"/>
          <w:sz w:val="22"/>
          <w:szCs w:val="22"/>
        </w:rPr>
      </w:pPr>
    </w:p>
    <w:p w14:paraId="65293D70" w14:textId="77777777" w:rsidR="0077319C" w:rsidRPr="008F6D62" w:rsidRDefault="0077319C" w:rsidP="0077319C">
      <w:pPr>
        <w:spacing w:after="0" w:line="240" w:lineRule="auto"/>
        <w:jc w:val="both"/>
        <w:rPr>
          <w:rFonts w:ascii="Arial" w:hAnsi="Arial" w:cs="Arial"/>
        </w:rPr>
      </w:pPr>
    </w:p>
    <w:p w14:paraId="7A26D68A" w14:textId="77777777" w:rsidR="0077319C" w:rsidRPr="008F6D62" w:rsidRDefault="0077319C" w:rsidP="0077319C">
      <w:pPr>
        <w:spacing w:after="0" w:line="240" w:lineRule="auto"/>
        <w:jc w:val="both"/>
        <w:rPr>
          <w:rFonts w:ascii="Arial" w:hAnsi="Arial" w:cs="Arial"/>
          <w:b/>
        </w:rPr>
      </w:pPr>
      <w:r w:rsidRPr="008F6D62">
        <w:rPr>
          <w:rFonts w:ascii="Arial" w:hAnsi="Arial" w:cs="Arial"/>
          <w:b/>
        </w:rPr>
        <w:t>2.7</w:t>
      </w:r>
      <w:r w:rsidRPr="008F6D62">
        <w:rPr>
          <w:rFonts w:ascii="Arial" w:hAnsi="Arial" w:cs="Arial"/>
          <w:b/>
        </w:rPr>
        <w:tab/>
        <w:t>Health and Safety Committee</w:t>
      </w:r>
    </w:p>
    <w:p w14:paraId="3F0158B4" w14:textId="77777777" w:rsidR="0077319C" w:rsidRPr="008F6D62" w:rsidRDefault="0077319C" w:rsidP="0077319C">
      <w:pPr>
        <w:pStyle w:val="Footer"/>
        <w:jc w:val="both"/>
        <w:rPr>
          <w:rFonts w:ascii="Arial" w:hAnsi="Arial" w:cs="Arial"/>
        </w:rPr>
      </w:pPr>
    </w:p>
    <w:p w14:paraId="31B4D2E0" w14:textId="2EF9FD03" w:rsidR="0077319C" w:rsidRPr="008F6D62" w:rsidRDefault="008C533F" w:rsidP="008C533F">
      <w:pPr>
        <w:pStyle w:val="Footer"/>
        <w:ind w:left="720"/>
        <w:jc w:val="both"/>
        <w:rPr>
          <w:rFonts w:ascii="Arial" w:hAnsi="Arial" w:cs="Arial"/>
        </w:rPr>
      </w:pPr>
      <w:r w:rsidRPr="008F6D62">
        <w:rPr>
          <w:rFonts w:ascii="Arial" w:hAnsi="Arial" w:cs="Arial"/>
        </w:rPr>
        <w:t>The Committee will meet quarterly</w:t>
      </w:r>
      <w:r w:rsidR="00A8626F" w:rsidRPr="008F6D62">
        <w:rPr>
          <w:rFonts w:ascii="Arial" w:hAnsi="Arial" w:cs="Arial"/>
        </w:rPr>
        <w:t>,</w:t>
      </w:r>
      <w:r w:rsidRPr="008F6D62">
        <w:rPr>
          <w:rFonts w:ascii="Arial" w:hAnsi="Arial" w:cs="Arial"/>
        </w:rPr>
        <w:t xml:space="preserve"> and the </w:t>
      </w:r>
      <w:r w:rsidR="0077319C" w:rsidRPr="008F6D62">
        <w:rPr>
          <w:rFonts w:ascii="Arial" w:hAnsi="Arial" w:cs="Arial"/>
        </w:rPr>
        <w:t>main objectives of the Health and Safety Committee are as follows:</w:t>
      </w:r>
    </w:p>
    <w:p w14:paraId="476C2B5D" w14:textId="77777777" w:rsidR="001111BD" w:rsidRPr="008F6D62" w:rsidRDefault="001111BD" w:rsidP="008C533F">
      <w:pPr>
        <w:pStyle w:val="Footer"/>
        <w:ind w:left="720"/>
        <w:jc w:val="both"/>
        <w:rPr>
          <w:rFonts w:ascii="Arial" w:hAnsi="Arial" w:cs="Arial"/>
        </w:rPr>
      </w:pPr>
    </w:p>
    <w:p w14:paraId="010A9AEB" w14:textId="77777777" w:rsidR="0077319C" w:rsidRPr="008F6D62" w:rsidRDefault="0077319C" w:rsidP="0077319C">
      <w:pPr>
        <w:pStyle w:val="ListParagraph"/>
        <w:numPr>
          <w:ilvl w:val="0"/>
          <w:numId w:val="13"/>
        </w:numPr>
        <w:tabs>
          <w:tab w:val="left" w:pos="-1440"/>
          <w:tab w:val="left" w:pos="-709"/>
          <w:tab w:val="left" w:pos="0"/>
          <w:tab w:val="left" w:pos="2400"/>
          <w:tab w:val="left" w:pos="6600"/>
        </w:tabs>
        <w:suppressAutoHyphens/>
        <w:jc w:val="both"/>
        <w:rPr>
          <w:rFonts w:ascii="Arial" w:hAnsi="Arial" w:cs="Arial"/>
        </w:rPr>
      </w:pPr>
      <w:r w:rsidRPr="008F6D62">
        <w:rPr>
          <w:rFonts w:ascii="Arial" w:hAnsi="Arial" w:cs="Arial"/>
        </w:rPr>
        <w:t>To meet the requirements of the relevant provisions of the appropriate sections of the Health and Safety at Work Act and of any other related legislation that may be in force from time to time.</w:t>
      </w:r>
    </w:p>
    <w:p w14:paraId="0EE5DE0D"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initiate and develop new policies</w:t>
      </w:r>
      <w:r w:rsidR="00C113C3" w:rsidRPr="008F6D62">
        <w:rPr>
          <w:rFonts w:ascii="Arial" w:hAnsi="Arial" w:cs="Arial"/>
        </w:rPr>
        <w:t xml:space="preserve"> </w:t>
      </w:r>
      <w:r w:rsidRPr="008F6D62">
        <w:rPr>
          <w:rFonts w:ascii="Arial" w:hAnsi="Arial" w:cs="Arial"/>
        </w:rPr>
        <w:t>/ procedures on health and safety at work as and when appropriate.</w:t>
      </w:r>
    </w:p>
    <w:p w14:paraId="23A8D202" w14:textId="32266E0C" w:rsidR="0077319C" w:rsidRPr="008F6D62" w:rsidRDefault="0077319C" w:rsidP="00343897">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act as a channel of two</w:t>
      </w:r>
      <w:r w:rsidR="003212FD" w:rsidRPr="008F6D62">
        <w:rPr>
          <w:rFonts w:ascii="Arial" w:hAnsi="Arial" w:cs="Arial"/>
        </w:rPr>
        <w:t>-</w:t>
      </w:r>
      <w:r w:rsidRPr="008F6D62">
        <w:rPr>
          <w:rFonts w:ascii="Arial" w:hAnsi="Arial" w:cs="Arial"/>
        </w:rPr>
        <w:t>way communication and consultation between employees, through their safety representatives, and management, as outlined below:</w:t>
      </w:r>
    </w:p>
    <w:p w14:paraId="1E8D533C" w14:textId="403AE1BE" w:rsidR="0077319C" w:rsidRPr="008F6D62" w:rsidRDefault="0077319C" w:rsidP="00343897">
      <w:pPr>
        <w:tabs>
          <w:tab w:val="left" w:pos="-1440"/>
          <w:tab w:val="left" w:pos="-720"/>
          <w:tab w:val="left" w:pos="0"/>
          <w:tab w:val="left" w:pos="720"/>
          <w:tab w:val="left" w:pos="1440"/>
          <w:tab w:val="left" w:pos="2400"/>
          <w:tab w:val="left" w:pos="6600"/>
        </w:tabs>
        <w:suppressAutoHyphens/>
        <w:spacing w:after="120"/>
        <w:ind w:left="720" w:hanging="720"/>
        <w:jc w:val="both"/>
        <w:rPr>
          <w:rFonts w:ascii="Arial" w:hAnsi="Arial" w:cs="Arial"/>
        </w:rPr>
      </w:pPr>
      <w:r w:rsidRPr="008F6D62">
        <w:rPr>
          <w:rFonts w:ascii="Arial" w:hAnsi="Arial" w:cs="Arial"/>
        </w:rPr>
        <w:tab/>
        <w:t>The functions of the Health and Safety Committee include:</w:t>
      </w:r>
      <w:r w:rsidR="00343897" w:rsidRPr="008F6D62">
        <w:rPr>
          <w:rFonts w:ascii="Arial" w:hAnsi="Arial" w:cs="Arial"/>
        </w:rPr>
        <w:t xml:space="preserve"> </w:t>
      </w:r>
    </w:p>
    <w:p w14:paraId="2EBEDEFB" w14:textId="3CB3290E" w:rsidR="0077319C" w:rsidRPr="008F6D62" w:rsidRDefault="0077319C" w:rsidP="00343897">
      <w:pPr>
        <w:pStyle w:val="ListParagraph"/>
        <w:numPr>
          <w:ilvl w:val="0"/>
          <w:numId w:val="12"/>
        </w:numPr>
        <w:tabs>
          <w:tab w:val="left" w:pos="-1440"/>
          <w:tab w:val="left" w:pos="-720"/>
          <w:tab w:val="left" w:pos="0"/>
          <w:tab w:val="left" w:pos="720"/>
          <w:tab w:val="left" w:pos="6600"/>
        </w:tabs>
        <w:suppressAutoHyphens/>
        <w:spacing w:after="120"/>
        <w:contextualSpacing w:val="0"/>
        <w:jc w:val="both"/>
        <w:rPr>
          <w:rFonts w:ascii="Arial" w:hAnsi="Arial" w:cs="Arial"/>
        </w:rPr>
      </w:pPr>
      <w:r w:rsidRPr="008F6D62">
        <w:rPr>
          <w:rFonts w:ascii="Arial" w:hAnsi="Arial" w:cs="Arial"/>
        </w:rPr>
        <w:lastRenderedPageBreak/>
        <w:t xml:space="preserve">To receive and consider initiatives from the </w:t>
      </w:r>
      <w:r w:rsidR="006D7790" w:rsidRPr="008F6D62">
        <w:rPr>
          <w:rFonts w:ascii="Arial" w:eastAsia="Times New Roman" w:hAnsi="Arial" w:cs="Arial"/>
        </w:rPr>
        <w:t>Principal</w:t>
      </w:r>
      <w:r w:rsidRPr="008F6D62">
        <w:rPr>
          <w:rFonts w:ascii="Arial" w:hAnsi="Arial" w:cs="Arial"/>
        </w:rPr>
        <w:t xml:space="preserve"> relating to health and safety at work.</w:t>
      </w:r>
    </w:p>
    <w:p w14:paraId="6B7D0B86"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consider reports and information provided by inspectors of the Health and Safety Executive.</w:t>
      </w:r>
    </w:p>
    <w:p w14:paraId="37300F0D" w14:textId="5959936B"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consider reports and information provided by the </w:t>
      </w:r>
      <w:r w:rsidR="00A57B8D" w:rsidRPr="008F6D62">
        <w:rPr>
          <w:rFonts w:ascii="Arial" w:hAnsi="Arial" w:cs="Arial"/>
        </w:rPr>
        <w:t xml:space="preserve">Health and Safety Compliance Officer. </w:t>
      </w:r>
    </w:p>
    <w:p w14:paraId="1D31556A" w14:textId="5B477BB5" w:rsidR="00E12D15" w:rsidRPr="008F6D62" w:rsidRDefault="006705F6"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consider </w:t>
      </w:r>
      <w:r w:rsidR="00CC740E" w:rsidRPr="008F6D62">
        <w:rPr>
          <w:rFonts w:ascii="Arial" w:hAnsi="Arial" w:cs="Arial"/>
        </w:rPr>
        <w:t xml:space="preserve">the Health and Safety </w:t>
      </w:r>
      <w:r w:rsidR="00F92FBC" w:rsidRPr="008F6D62">
        <w:rPr>
          <w:rFonts w:ascii="Arial" w:hAnsi="Arial" w:cs="Arial"/>
        </w:rPr>
        <w:t xml:space="preserve">reports and </w:t>
      </w:r>
      <w:r w:rsidR="00310E13" w:rsidRPr="008F6D62">
        <w:rPr>
          <w:rFonts w:ascii="Arial" w:hAnsi="Arial" w:cs="Arial"/>
        </w:rPr>
        <w:t xml:space="preserve">any </w:t>
      </w:r>
      <w:r w:rsidR="00F92FBC" w:rsidRPr="008F6D62">
        <w:rPr>
          <w:rFonts w:ascii="Arial" w:hAnsi="Arial" w:cs="Arial"/>
        </w:rPr>
        <w:t>information su</w:t>
      </w:r>
      <w:r w:rsidR="00CC740E" w:rsidRPr="008F6D62">
        <w:rPr>
          <w:rFonts w:ascii="Arial" w:hAnsi="Arial" w:cs="Arial"/>
        </w:rPr>
        <w:t>bmitted by each</w:t>
      </w:r>
      <w:r w:rsidRPr="008F6D62">
        <w:rPr>
          <w:rFonts w:ascii="Arial" w:hAnsi="Arial" w:cs="Arial"/>
        </w:rPr>
        <w:t xml:space="preserve"> </w:t>
      </w:r>
      <w:r w:rsidR="008045E2" w:rsidRPr="008F6D62">
        <w:rPr>
          <w:rFonts w:ascii="Arial" w:hAnsi="Arial" w:cs="Arial"/>
        </w:rPr>
        <w:t>Division</w:t>
      </w:r>
      <w:r w:rsidR="00F30F1B" w:rsidRPr="008F6D62">
        <w:rPr>
          <w:rFonts w:ascii="Arial" w:hAnsi="Arial" w:cs="Arial"/>
        </w:rPr>
        <w:t>.</w:t>
      </w:r>
    </w:p>
    <w:p w14:paraId="5C796296" w14:textId="3EE61E9D" w:rsidR="006705F6" w:rsidRPr="008F6D62" w:rsidRDefault="00F30F1B"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comment on and analys</w:t>
      </w:r>
      <w:r w:rsidR="00FE70DC" w:rsidRPr="008F6D62">
        <w:rPr>
          <w:rFonts w:ascii="Arial" w:hAnsi="Arial" w:cs="Arial"/>
        </w:rPr>
        <w:t>e</w:t>
      </w:r>
      <w:r w:rsidRPr="008F6D62">
        <w:rPr>
          <w:rFonts w:ascii="Arial" w:hAnsi="Arial" w:cs="Arial"/>
        </w:rPr>
        <w:t xml:space="preserve"> the </w:t>
      </w:r>
      <w:r w:rsidR="00E12D15" w:rsidRPr="008F6D62">
        <w:rPr>
          <w:rFonts w:ascii="Arial" w:hAnsi="Arial" w:cs="Arial"/>
        </w:rPr>
        <w:t xml:space="preserve">Divisional Health and Safety </w:t>
      </w:r>
      <w:r w:rsidRPr="008F6D62">
        <w:rPr>
          <w:rFonts w:ascii="Arial" w:hAnsi="Arial" w:cs="Arial"/>
        </w:rPr>
        <w:t xml:space="preserve">reports for </w:t>
      </w:r>
      <w:r w:rsidR="00E12F41" w:rsidRPr="008F6D62">
        <w:rPr>
          <w:rFonts w:ascii="Arial" w:hAnsi="Arial" w:cs="Arial"/>
        </w:rPr>
        <w:t>monitoring of compliance within each Division</w:t>
      </w:r>
      <w:r w:rsidR="00FE70DC" w:rsidRPr="008F6D62">
        <w:rPr>
          <w:rFonts w:ascii="Arial" w:hAnsi="Arial" w:cs="Arial"/>
        </w:rPr>
        <w:t xml:space="preserve">. </w:t>
      </w:r>
      <w:r w:rsidR="00450F44" w:rsidRPr="008F6D62">
        <w:rPr>
          <w:rFonts w:ascii="Arial" w:hAnsi="Arial" w:cs="Arial"/>
        </w:rPr>
        <w:t xml:space="preserve"> </w:t>
      </w:r>
    </w:p>
    <w:p w14:paraId="49BE2F3A"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To consider reports submitted by appointed Safety Representatives.</w:t>
      </w:r>
      <w:r w:rsidR="00C113C3" w:rsidRPr="008F6D62">
        <w:rPr>
          <w:rFonts w:ascii="Arial" w:hAnsi="Arial" w:cs="Arial"/>
        </w:rPr>
        <w:t xml:space="preserve"> </w:t>
      </w:r>
    </w:p>
    <w:p w14:paraId="2026A52E" w14:textId="77777777" w:rsidR="0077319C" w:rsidRPr="008F6D62"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T</w:t>
      </w:r>
      <w:r w:rsidR="002E3BEF" w:rsidRPr="008F6D62">
        <w:rPr>
          <w:rFonts w:ascii="Arial" w:hAnsi="Arial" w:cs="Arial"/>
        </w:rPr>
        <w:t>o assist in the development of p</w:t>
      </w:r>
      <w:r w:rsidRPr="008F6D62">
        <w:rPr>
          <w:rFonts w:ascii="Arial" w:hAnsi="Arial" w:cs="Arial"/>
        </w:rPr>
        <w:t>rocedures and safe systems of work.</w:t>
      </w:r>
    </w:p>
    <w:p w14:paraId="059B98C7"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8F6D62">
        <w:rPr>
          <w:rFonts w:ascii="Arial" w:hAnsi="Arial" w:cs="Arial"/>
        </w:rPr>
        <w:t xml:space="preserve">To monitor and review the effectiveness of the various specific </w:t>
      </w:r>
      <w:r w:rsidRPr="003631B9">
        <w:rPr>
          <w:rFonts w:ascii="Arial" w:hAnsi="Arial" w:cs="Arial"/>
        </w:rPr>
        <w:t>health and safety policies.</w:t>
      </w:r>
    </w:p>
    <w:p w14:paraId="3D40AD36"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3631B9">
        <w:rPr>
          <w:rFonts w:ascii="Arial" w:hAnsi="Arial" w:cs="Arial"/>
        </w:rPr>
        <w:t>To monitor the adequacy of health and safety communication and publicity in the workplace.</w:t>
      </w:r>
    </w:p>
    <w:p w14:paraId="7541BCD1" w14:textId="77777777" w:rsidR="0077319C" w:rsidRPr="003631B9" w:rsidRDefault="0077319C" w:rsidP="0077319C">
      <w:pPr>
        <w:pStyle w:val="ListParagraph"/>
        <w:numPr>
          <w:ilvl w:val="0"/>
          <w:numId w:val="12"/>
        </w:numPr>
        <w:tabs>
          <w:tab w:val="left" w:pos="-1440"/>
          <w:tab w:val="left" w:pos="-720"/>
          <w:tab w:val="left" w:pos="0"/>
          <w:tab w:val="left" w:pos="720"/>
          <w:tab w:val="left" w:pos="6600"/>
        </w:tabs>
        <w:suppressAutoHyphens/>
        <w:jc w:val="both"/>
        <w:rPr>
          <w:rFonts w:ascii="Arial" w:hAnsi="Arial" w:cs="Arial"/>
        </w:rPr>
      </w:pPr>
      <w:r w:rsidRPr="003631B9">
        <w:rPr>
          <w:rFonts w:ascii="Arial" w:hAnsi="Arial" w:cs="Arial"/>
        </w:rPr>
        <w:t>To study accident, dangerous occurrence and notifiable disease statistics and trends, so that reports can be made on unsafe and unhealthy conditions and practices, together with recommendations for corrective action.</w:t>
      </w:r>
    </w:p>
    <w:p w14:paraId="75F593B6" w14:textId="77777777" w:rsidR="0077319C" w:rsidRPr="003631B9" w:rsidRDefault="0077319C" w:rsidP="0077319C">
      <w:pPr>
        <w:pStyle w:val="ListParagraph"/>
        <w:numPr>
          <w:ilvl w:val="0"/>
          <w:numId w:val="12"/>
        </w:numPr>
        <w:tabs>
          <w:tab w:val="left" w:pos="-1440"/>
          <w:tab w:val="left" w:pos="-720"/>
          <w:tab w:val="left" w:pos="0"/>
          <w:tab w:val="left" w:pos="720"/>
          <w:tab w:val="left" w:pos="2400"/>
          <w:tab w:val="left" w:pos="6600"/>
        </w:tabs>
        <w:suppressAutoHyphens/>
        <w:jc w:val="both"/>
        <w:rPr>
          <w:rFonts w:ascii="Arial" w:hAnsi="Arial" w:cs="Arial"/>
        </w:rPr>
      </w:pPr>
      <w:r w:rsidRPr="003631B9">
        <w:rPr>
          <w:rFonts w:ascii="Arial" w:hAnsi="Arial" w:cs="Arial"/>
        </w:rPr>
        <w:t>To examine safety inspection reports on a similar basis.</w:t>
      </w:r>
      <w:r w:rsidR="008508D9" w:rsidRPr="003631B9">
        <w:rPr>
          <w:rFonts w:ascii="Arial" w:hAnsi="Arial" w:cs="Arial"/>
        </w:rPr>
        <w:t xml:space="preserve"> </w:t>
      </w:r>
    </w:p>
    <w:p w14:paraId="69309BA2" w14:textId="77777777" w:rsidR="00C113C3" w:rsidRPr="003631B9" w:rsidRDefault="00C113C3" w:rsidP="0077319C">
      <w:pPr>
        <w:tabs>
          <w:tab w:val="left" w:pos="-1440"/>
          <w:tab w:val="left" w:pos="-720"/>
          <w:tab w:val="left" w:pos="0"/>
          <w:tab w:val="left" w:pos="720"/>
          <w:tab w:val="left" w:pos="1440"/>
          <w:tab w:val="left" w:pos="2400"/>
        </w:tabs>
        <w:suppressAutoHyphens/>
        <w:ind w:left="720" w:hanging="720"/>
        <w:jc w:val="both"/>
        <w:rPr>
          <w:rFonts w:ascii="Arial" w:hAnsi="Arial" w:cs="Arial"/>
          <w:b/>
        </w:rPr>
      </w:pPr>
    </w:p>
    <w:p w14:paraId="08CF930F" w14:textId="77777777" w:rsidR="0077319C" w:rsidRPr="003631B9" w:rsidRDefault="0077319C" w:rsidP="0077319C">
      <w:pPr>
        <w:tabs>
          <w:tab w:val="left" w:pos="-1440"/>
          <w:tab w:val="left" w:pos="-720"/>
          <w:tab w:val="left" w:pos="0"/>
          <w:tab w:val="left" w:pos="720"/>
          <w:tab w:val="left" w:pos="1440"/>
          <w:tab w:val="left" w:pos="2400"/>
        </w:tabs>
        <w:suppressAutoHyphens/>
        <w:ind w:left="720" w:hanging="720"/>
        <w:jc w:val="both"/>
        <w:rPr>
          <w:rFonts w:ascii="Arial" w:hAnsi="Arial" w:cs="Arial"/>
        </w:rPr>
      </w:pPr>
      <w:r w:rsidRPr="003631B9">
        <w:rPr>
          <w:rFonts w:ascii="Arial" w:hAnsi="Arial" w:cs="Arial"/>
          <w:b/>
        </w:rPr>
        <w:t>3</w:t>
      </w:r>
      <w:r w:rsidRPr="003631B9">
        <w:rPr>
          <w:rFonts w:ascii="Arial" w:hAnsi="Arial" w:cs="Arial"/>
          <w:b/>
        </w:rPr>
        <w:tab/>
        <w:t>Arrangements</w:t>
      </w:r>
    </w:p>
    <w:p w14:paraId="1E496DEF" w14:textId="43B1C240" w:rsidR="0077319C" w:rsidRPr="003631B9" w:rsidRDefault="0077319C" w:rsidP="0077319C">
      <w:pPr>
        <w:tabs>
          <w:tab w:val="left" w:pos="-1440"/>
          <w:tab w:val="left" w:pos="-720"/>
          <w:tab w:val="left" w:pos="0"/>
          <w:tab w:val="left" w:pos="720"/>
          <w:tab w:val="left" w:pos="1440"/>
          <w:tab w:val="left" w:pos="2400"/>
        </w:tabs>
        <w:suppressAutoHyphens/>
        <w:ind w:left="720" w:hanging="720"/>
        <w:jc w:val="both"/>
        <w:rPr>
          <w:rFonts w:ascii="Arial" w:hAnsi="Arial" w:cs="Arial"/>
        </w:rPr>
      </w:pPr>
      <w:r w:rsidRPr="000D6FE5">
        <w:rPr>
          <w:rFonts w:ascii="Arial" w:hAnsi="Arial" w:cs="Arial"/>
          <w:b/>
        </w:rPr>
        <w:t>3.1</w:t>
      </w:r>
      <w:r w:rsidRPr="000D6FE5">
        <w:rPr>
          <w:rFonts w:ascii="Arial" w:hAnsi="Arial" w:cs="Arial"/>
          <w:b/>
        </w:rPr>
        <w:tab/>
      </w:r>
      <w:r w:rsidRPr="003631B9">
        <w:rPr>
          <w:rFonts w:ascii="Arial" w:hAnsi="Arial" w:cs="Arial"/>
          <w:b/>
        </w:rPr>
        <w:t>Introduction</w:t>
      </w:r>
    </w:p>
    <w:p w14:paraId="020B283E" w14:textId="305023DB" w:rsidR="0077319C" w:rsidRPr="008F6D62" w:rsidRDefault="0077319C" w:rsidP="0077319C">
      <w:pPr>
        <w:pStyle w:val="BodyTextIndent"/>
        <w:tabs>
          <w:tab w:val="left" w:pos="-1440"/>
          <w:tab w:val="left" w:pos="1440"/>
          <w:tab w:val="left" w:pos="2400"/>
        </w:tabs>
        <w:ind w:left="0"/>
        <w:jc w:val="both"/>
        <w:rPr>
          <w:rFonts w:ascii="Arial" w:hAnsi="Arial" w:cs="Arial"/>
        </w:rPr>
      </w:pPr>
      <w:r w:rsidRPr="003631B9">
        <w:rPr>
          <w:rFonts w:ascii="Arial" w:hAnsi="Arial" w:cs="Arial"/>
        </w:rPr>
        <w:t>The College's Health and Safety Policy and its supporting organisation and arrangements are not static but respond to new legislation and problems identified by the inspection, monitoring</w:t>
      </w:r>
      <w:r w:rsidR="00E2424C">
        <w:rPr>
          <w:rFonts w:ascii="Arial" w:hAnsi="Arial" w:cs="Arial"/>
        </w:rPr>
        <w:t>,</w:t>
      </w:r>
      <w:r w:rsidRPr="003631B9">
        <w:rPr>
          <w:rFonts w:ascii="Arial" w:hAnsi="Arial" w:cs="Arial"/>
        </w:rPr>
        <w:t xml:space="preserve"> and audit </w:t>
      </w:r>
      <w:r w:rsidRPr="008F6D62">
        <w:rPr>
          <w:rFonts w:ascii="Arial" w:hAnsi="Arial" w:cs="Arial"/>
        </w:rPr>
        <w:t>process. The formal expression of this development is the College's Health and Safety Plan and involves decisions about priorities, appropriate timescales</w:t>
      </w:r>
      <w:r w:rsidR="0027286E" w:rsidRPr="008F6D62">
        <w:rPr>
          <w:rFonts w:ascii="Arial" w:hAnsi="Arial" w:cs="Arial"/>
        </w:rPr>
        <w:t>,</w:t>
      </w:r>
      <w:r w:rsidRPr="008F6D62">
        <w:rPr>
          <w:rFonts w:ascii="Arial" w:hAnsi="Arial" w:cs="Arial"/>
        </w:rPr>
        <w:t xml:space="preserve"> and allocation of resources.</w:t>
      </w:r>
      <w:r w:rsidR="00CC3B59" w:rsidRPr="008F6D62">
        <w:rPr>
          <w:rFonts w:ascii="Arial" w:hAnsi="Arial" w:cs="Arial"/>
        </w:rPr>
        <w:t xml:space="preserve"> </w:t>
      </w:r>
    </w:p>
    <w:p w14:paraId="011391C4" w14:textId="77777777" w:rsidR="0077319C" w:rsidRPr="008F6D62" w:rsidRDefault="0077319C" w:rsidP="0077319C">
      <w:pPr>
        <w:tabs>
          <w:tab w:val="left" w:pos="-1440"/>
          <w:tab w:val="left" w:pos="-720"/>
          <w:tab w:val="left" w:pos="0"/>
          <w:tab w:val="left" w:pos="720"/>
          <w:tab w:val="left" w:pos="2400"/>
        </w:tabs>
        <w:suppressAutoHyphens/>
        <w:ind w:left="22" w:hanging="22"/>
        <w:jc w:val="both"/>
        <w:rPr>
          <w:rFonts w:ascii="Arial" w:hAnsi="Arial" w:cs="Arial"/>
        </w:rPr>
      </w:pPr>
      <w:r w:rsidRPr="008F6D62">
        <w:rPr>
          <w:rFonts w:ascii="Arial" w:hAnsi="Arial" w:cs="Arial"/>
        </w:rPr>
        <w:tab/>
      </w:r>
    </w:p>
    <w:p w14:paraId="66CBCB5E" w14:textId="2D2D4A28" w:rsidR="0077319C" w:rsidRPr="008F6D62" w:rsidRDefault="0077319C" w:rsidP="006E0190">
      <w:pPr>
        <w:tabs>
          <w:tab w:val="left" w:pos="-1440"/>
          <w:tab w:val="left" w:pos="-720"/>
          <w:tab w:val="left" w:pos="0"/>
          <w:tab w:val="left" w:pos="284"/>
          <w:tab w:val="left" w:pos="709"/>
          <w:tab w:val="left" w:pos="2400"/>
        </w:tabs>
        <w:suppressAutoHyphens/>
        <w:ind w:left="22" w:hanging="22"/>
        <w:jc w:val="both"/>
        <w:rPr>
          <w:rFonts w:ascii="Arial" w:hAnsi="Arial" w:cs="Arial"/>
        </w:rPr>
      </w:pPr>
      <w:r w:rsidRPr="008F6D62">
        <w:rPr>
          <w:rFonts w:ascii="Arial" w:hAnsi="Arial" w:cs="Arial"/>
          <w:b/>
        </w:rPr>
        <w:t>3.2</w:t>
      </w:r>
      <w:r w:rsidR="006E0190" w:rsidRPr="008F6D62">
        <w:rPr>
          <w:rFonts w:ascii="Arial" w:hAnsi="Arial" w:cs="Arial"/>
          <w:b/>
        </w:rPr>
        <w:tab/>
      </w:r>
      <w:r w:rsidRPr="008F6D62">
        <w:rPr>
          <w:rFonts w:ascii="Arial" w:hAnsi="Arial" w:cs="Arial"/>
          <w:b/>
        </w:rPr>
        <w:t>Performance Standards</w:t>
      </w:r>
    </w:p>
    <w:p w14:paraId="3345CAB5" w14:textId="77777777" w:rsidR="0077319C" w:rsidRPr="008F6D62" w:rsidRDefault="0077319C" w:rsidP="0077319C">
      <w:pPr>
        <w:tabs>
          <w:tab w:val="left" w:pos="-1440"/>
          <w:tab w:val="left" w:pos="-720"/>
          <w:tab w:val="left" w:pos="0"/>
          <w:tab w:val="left" w:pos="720"/>
          <w:tab w:val="left" w:pos="1954"/>
          <w:tab w:val="left" w:pos="2400"/>
          <w:tab w:val="left" w:pos="2976"/>
        </w:tabs>
        <w:suppressAutoHyphens/>
        <w:jc w:val="both"/>
        <w:rPr>
          <w:rFonts w:ascii="Arial" w:hAnsi="Arial" w:cs="Arial"/>
        </w:rPr>
      </w:pPr>
      <w:r w:rsidRPr="008F6D62">
        <w:rPr>
          <w:rFonts w:ascii="Arial" w:hAnsi="Arial" w:cs="Arial"/>
        </w:rPr>
        <w:t xml:space="preserve">Performance standards are established in relation to work practices, working environment, equipment, etc.  Performance standards are specific targets that are set </w:t>
      </w:r>
      <w:proofErr w:type="gramStart"/>
      <w:r w:rsidRPr="008F6D62">
        <w:rPr>
          <w:rFonts w:ascii="Arial" w:hAnsi="Arial" w:cs="Arial"/>
        </w:rPr>
        <w:t>in order to</w:t>
      </w:r>
      <w:proofErr w:type="gramEnd"/>
      <w:r w:rsidRPr="008F6D62">
        <w:rPr>
          <w:rFonts w:ascii="Arial" w:hAnsi="Arial" w:cs="Arial"/>
        </w:rPr>
        <w:t xml:space="preserve"> maintain and improve health and safety. A performance standard specifies not only what standards or requirements must be met but also who must carry them out, when and how often, with what equipment and what records need be created and maintained. Performance standards are integral to the planning process.</w:t>
      </w:r>
    </w:p>
    <w:p w14:paraId="177E4844" w14:textId="161E64CC" w:rsidR="0077319C" w:rsidRPr="008F6D62" w:rsidRDefault="0077319C" w:rsidP="00C113C3">
      <w:pPr>
        <w:tabs>
          <w:tab w:val="left" w:pos="-1440"/>
          <w:tab w:val="left" w:pos="-720"/>
          <w:tab w:val="left" w:pos="0"/>
          <w:tab w:val="left" w:pos="720"/>
          <w:tab w:val="left" w:pos="1954"/>
          <w:tab w:val="left" w:pos="2400"/>
          <w:tab w:val="left" w:pos="2976"/>
        </w:tabs>
        <w:suppressAutoHyphens/>
        <w:jc w:val="both"/>
        <w:rPr>
          <w:rFonts w:ascii="Arial" w:hAnsi="Arial" w:cs="Arial"/>
        </w:rPr>
      </w:pPr>
      <w:r w:rsidRPr="008F6D62">
        <w:rPr>
          <w:rFonts w:ascii="Arial" w:hAnsi="Arial" w:cs="Arial"/>
        </w:rPr>
        <w:t xml:space="preserve">The sources of policy and performance standards </w:t>
      </w:r>
      <w:r w:rsidR="00394E64" w:rsidRPr="008F6D62">
        <w:rPr>
          <w:rFonts w:ascii="Arial" w:hAnsi="Arial" w:cs="Arial"/>
        </w:rPr>
        <w:t>are: -</w:t>
      </w:r>
    </w:p>
    <w:p w14:paraId="62A70941" w14:textId="5C818E5D" w:rsidR="0077319C" w:rsidRPr="008F6D62" w:rsidRDefault="00E278B7" w:rsidP="00E278B7">
      <w:pPr>
        <w:tabs>
          <w:tab w:val="left" w:pos="-1440"/>
          <w:tab w:val="left" w:pos="-720"/>
          <w:tab w:val="left" w:pos="0"/>
          <w:tab w:val="left" w:pos="284"/>
          <w:tab w:val="left" w:pos="720"/>
          <w:tab w:val="left" w:pos="1954"/>
          <w:tab w:val="left" w:pos="2976"/>
        </w:tabs>
        <w:suppressAutoHyphens/>
        <w:ind w:left="709" w:hanging="589"/>
        <w:jc w:val="both"/>
        <w:rPr>
          <w:rFonts w:ascii="Arial" w:hAnsi="Arial" w:cs="Arial"/>
        </w:rPr>
      </w:pPr>
      <w:r w:rsidRPr="008F6D62">
        <w:rPr>
          <w:rFonts w:ascii="Arial" w:hAnsi="Arial" w:cs="Arial"/>
        </w:rPr>
        <w:tab/>
      </w:r>
      <w:r w:rsidR="0077319C" w:rsidRPr="008F6D62">
        <w:rPr>
          <w:rFonts w:ascii="Arial" w:hAnsi="Arial" w:cs="Arial"/>
        </w:rPr>
        <w:t>1.</w:t>
      </w:r>
      <w:r w:rsidR="0077319C" w:rsidRPr="008F6D62">
        <w:rPr>
          <w:rFonts w:ascii="Arial" w:hAnsi="Arial" w:cs="Arial"/>
        </w:rPr>
        <w:tab/>
        <w:t>The requirements of the Health and Safety at Work Act 1974, appropriate</w:t>
      </w:r>
      <w:r w:rsidR="0077319C" w:rsidRPr="008F6D62">
        <w:rPr>
          <w:rFonts w:ascii="Arial" w:hAnsi="Arial" w:cs="Arial"/>
          <w:i/>
        </w:rPr>
        <w:t xml:space="preserve"> </w:t>
      </w:r>
      <w:r w:rsidR="0077319C" w:rsidRPr="008F6D62">
        <w:rPr>
          <w:rFonts w:ascii="Arial" w:hAnsi="Arial" w:cs="Arial"/>
        </w:rPr>
        <w:t>Regulations and Approved Codes of Practice together with the requirements of other regulatory bodies.</w:t>
      </w:r>
    </w:p>
    <w:p w14:paraId="3D1AF76D" w14:textId="3E21DE20" w:rsidR="0077319C" w:rsidRPr="008F6D62" w:rsidRDefault="0077319C" w:rsidP="006E0190">
      <w:pPr>
        <w:tabs>
          <w:tab w:val="left" w:pos="-1440"/>
          <w:tab w:val="left" w:pos="-720"/>
          <w:tab w:val="left" w:pos="0"/>
          <w:tab w:val="left" w:pos="720"/>
          <w:tab w:val="left" w:pos="851"/>
          <w:tab w:val="left" w:pos="1954"/>
          <w:tab w:val="left" w:pos="2976"/>
        </w:tabs>
        <w:suppressAutoHyphens/>
        <w:ind w:left="709" w:hanging="425"/>
        <w:jc w:val="both"/>
        <w:rPr>
          <w:rFonts w:ascii="Arial" w:hAnsi="Arial" w:cs="Arial"/>
        </w:rPr>
      </w:pPr>
      <w:r w:rsidRPr="008F6D62">
        <w:rPr>
          <w:rFonts w:ascii="Arial" w:hAnsi="Arial" w:cs="Arial"/>
        </w:rPr>
        <w:lastRenderedPageBreak/>
        <w:t>2.</w:t>
      </w:r>
      <w:r w:rsidRPr="008F6D62">
        <w:rPr>
          <w:rFonts w:ascii="Arial" w:hAnsi="Arial" w:cs="Arial"/>
        </w:rPr>
        <w:tab/>
        <w:t>Guidance on safe working and conditions as developed by the Health and Safety Executive (HSE), British Standards I</w:t>
      </w:r>
      <w:r w:rsidR="00C113C3" w:rsidRPr="008F6D62">
        <w:rPr>
          <w:rFonts w:ascii="Arial" w:hAnsi="Arial" w:cs="Arial"/>
        </w:rPr>
        <w:t>nstitution (BSI), Universities and</w:t>
      </w:r>
      <w:r w:rsidRPr="008F6D62">
        <w:rPr>
          <w:rFonts w:ascii="Arial" w:hAnsi="Arial" w:cs="Arial"/>
        </w:rPr>
        <w:t xml:space="preserve"> Colleges Employers Association (UCEA),</w:t>
      </w:r>
      <w:r w:rsidRPr="008F6D62">
        <w:rPr>
          <w:rFonts w:ascii="Arial" w:hAnsi="Arial" w:cs="Arial"/>
          <w:i/>
        </w:rPr>
        <w:t xml:space="preserve"> </w:t>
      </w:r>
      <w:r w:rsidRPr="008F6D62">
        <w:rPr>
          <w:rFonts w:ascii="Arial" w:hAnsi="Arial" w:cs="Arial"/>
        </w:rPr>
        <w:t xml:space="preserve">Trade Associations, etc. These standards </w:t>
      </w:r>
      <w:r w:rsidR="00CC61CB" w:rsidRPr="008F6D62">
        <w:rPr>
          <w:rFonts w:ascii="Arial" w:hAnsi="Arial" w:cs="Arial"/>
        </w:rPr>
        <w:t>(Health and Safety</w:t>
      </w:r>
      <w:r w:rsidR="007861C5" w:rsidRPr="008F6D62">
        <w:rPr>
          <w:rFonts w:ascii="Arial" w:hAnsi="Arial" w:cs="Arial"/>
        </w:rPr>
        <w:t xml:space="preserve"> </w:t>
      </w:r>
      <w:r w:rsidR="009F5DC6" w:rsidRPr="008F6D62">
        <w:rPr>
          <w:rFonts w:ascii="Arial" w:hAnsi="Arial" w:cs="Arial"/>
        </w:rPr>
        <w:t>Management Profile</w:t>
      </w:r>
      <w:r w:rsidR="00744960" w:rsidRPr="008F6D62">
        <w:rPr>
          <w:rFonts w:ascii="Arial" w:hAnsi="Arial" w:cs="Arial"/>
        </w:rPr>
        <w:t xml:space="preserve"> or HASMAP)</w:t>
      </w:r>
      <w:r w:rsidR="00CC61CB" w:rsidRPr="008F6D62">
        <w:rPr>
          <w:rFonts w:ascii="Arial" w:hAnsi="Arial" w:cs="Arial"/>
        </w:rPr>
        <w:t xml:space="preserve"> </w:t>
      </w:r>
      <w:r w:rsidRPr="008F6D62">
        <w:rPr>
          <w:rFonts w:ascii="Arial" w:hAnsi="Arial" w:cs="Arial"/>
        </w:rPr>
        <w:t>will be adopted whenever possible and particularly so in the absence of standards laid down by the University</w:t>
      </w:r>
      <w:r w:rsidR="00744960" w:rsidRPr="008F6D62">
        <w:rPr>
          <w:rFonts w:ascii="Arial" w:hAnsi="Arial" w:cs="Arial"/>
        </w:rPr>
        <w:t xml:space="preserve"> (USW)</w:t>
      </w:r>
      <w:r w:rsidRPr="008F6D62">
        <w:rPr>
          <w:rFonts w:ascii="Arial" w:hAnsi="Arial" w:cs="Arial"/>
        </w:rPr>
        <w:t>.</w:t>
      </w:r>
      <w:r w:rsidR="00005281" w:rsidRPr="008F6D62">
        <w:rPr>
          <w:rFonts w:ascii="Arial" w:hAnsi="Arial" w:cs="Arial"/>
        </w:rPr>
        <w:t xml:space="preserve"> </w:t>
      </w:r>
    </w:p>
    <w:p w14:paraId="4E92F141" w14:textId="3D014619" w:rsidR="0077319C" w:rsidRPr="008F6D62" w:rsidRDefault="0077319C" w:rsidP="006E0190">
      <w:pPr>
        <w:tabs>
          <w:tab w:val="left" w:pos="-1440"/>
          <w:tab w:val="left" w:pos="-720"/>
          <w:tab w:val="left" w:pos="0"/>
          <w:tab w:val="left" w:pos="720"/>
          <w:tab w:val="left" w:pos="1560"/>
          <w:tab w:val="left" w:pos="1954"/>
          <w:tab w:val="left" w:pos="2976"/>
        </w:tabs>
        <w:suppressAutoHyphens/>
        <w:ind w:left="709" w:hanging="425"/>
        <w:jc w:val="both"/>
        <w:rPr>
          <w:rFonts w:ascii="Arial" w:hAnsi="Arial" w:cs="Arial"/>
        </w:rPr>
      </w:pPr>
      <w:r w:rsidRPr="008F6D62">
        <w:rPr>
          <w:rFonts w:ascii="Arial" w:hAnsi="Arial" w:cs="Arial"/>
        </w:rPr>
        <w:t>3.</w:t>
      </w:r>
      <w:r w:rsidRPr="008F6D62">
        <w:rPr>
          <w:rFonts w:ascii="Arial" w:hAnsi="Arial" w:cs="Arial"/>
        </w:rPr>
        <w:tab/>
        <w:t xml:space="preserve">The College's own Procedures developed with </w:t>
      </w:r>
      <w:proofErr w:type="gramStart"/>
      <w:r w:rsidRPr="008F6D62">
        <w:rPr>
          <w:rFonts w:ascii="Arial" w:hAnsi="Arial" w:cs="Arial"/>
        </w:rPr>
        <w:t>particular relevance</w:t>
      </w:r>
      <w:proofErr w:type="gramEnd"/>
      <w:r w:rsidRPr="008F6D62">
        <w:rPr>
          <w:rFonts w:ascii="Arial" w:hAnsi="Arial" w:cs="Arial"/>
        </w:rPr>
        <w:t xml:space="preserve"> to the College's activities. These state requirements and give guidance for practical compliance.</w:t>
      </w:r>
      <w:r w:rsidR="00491FD1" w:rsidRPr="008F6D62">
        <w:rPr>
          <w:rFonts w:ascii="Arial" w:hAnsi="Arial" w:cs="Arial"/>
        </w:rPr>
        <w:t xml:space="preserve"> </w:t>
      </w:r>
    </w:p>
    <w:p w14:paraId="763E3096" w14:textId="77777777" w:rsidR="0077319C" w:rsidRPr="008F6D62" w:rsidRDefault="0077319C" w:rsidP="0077319C">
      <w:pPr>
        <w:tabs>
          <w:tab w:val="left" w:pos="-1440"/>
          <w:tab w:val="left" w:pos="-720"/>
          <w:tab w:val="left" w:pos="0"/>
          <w:tab w:val="left" w:pos="720"/>
          <w:tab w:val="left" w:pos="1440"/>
          <w:tab w:val="left" w:pos="1954"/>
          <w:tab w:val="left" w:pos="2400"/>
          <w:tab w:val="left" w:pos="2976"/>
        </w:tabs>
        <w:suppressAutoHyphens/>
        <w:ind w:left="1440" w:hanging="1440"/>
        <w:jc w:val="both"/>
        <w:rPr>
          <w:rFonts w:ascii="Arial" w:hAnsi="Arial" w:cs="Arial"/>
        </w:rPr>
      </w:pPr>
    </w:p>
    <w:p w14:paraId="4ADAF2DD" w14:textId="219E03F2" w:rsidR="0077319C" w:rsidRPr="008F6D62" w:rsidRDefault="0077319C" w:rsidP="00C113C3">
      <w:pPr>
        <w:tabs>
          <w:tab w:val="left" w:pos="-1440"/>
          <w:tab w:val="left" w:pos="-720"/>
          <w:tab w:val="left" w:pos="0"/>
          <w:tab w:val="left" w:pos="720"/>
          <w:tab w:val="left" w:pos="1440"/>
          <w:tab w:val="left" w:pos="1954"/>
          <w:tab w:val="left" w:pos="2400"/>
          <w:tab w:val="left" w:pos="2976"/>
        </w:tabs>
        <w:suppressAutoHyphens/>
        <w:ind w:left="1440" w:hanging="1440"/>
        <w:jc w:val="both"/>
        <w:rPr>
          <w:rFonts w:ascii="Arial" w:hAnsi="Arial" w:cs="Arial"/>
          <w:u w:val="single"/>
        </w:rPr>
      </w:pPr>
      <w:r w:rsidRPr="008F6D62">
        <w:rPr>
          <w:rFonts w:ascii="Arial" w:hAnsi="Arial" w:cs="Arial"/>
          <w:b/>
        </w:rPr>
        <w:t>3.3</w:t>
      </w:r>
      <w:r w:rsidR="006E0190" w:rsidRPr="008F6D62">
        <w:rPr>
          <w:rFonts w:ascii="Arial" w:hAnsi="Arial" w:cs="Arial"/>
          <w:b/>
        </w:rPr>
        <w:tab/>
      </w:r>
      <w:r w:rsidRPr="008F6D62">
        <w:rPr>
          <w:rFonts w:ascii="Arial" w:hAnsi="Arial" w:cs="Arial"/>
          <w:b/>
        </w:rPr>
        <w:t>D</w:t>
      </w:r>
      <w:r w:rsidR="00E728C1" w:rsidRPr="008F6D62">
        <w:rPr>
          <w:rFonts w:ascii="Arial" w:hAnsi="Arial" w:cs="Arial"/>
          <w:b/>
        </w:rPr>
        <w:t>ivisional</w:t>
      </w:r>
      <w:r w:rsidRPr="008F6D62">
        <w:rPr>
          <w:rFonts w:ascii="Arial" w:hAnsi="Arial" w:cs="Arial"/>
          <w:b/>
        </w:rPr>
        <w:t xml:space="preserve"> Procedures</w:t>
      </w:r>
    </w:p>
    <w:p w14:paraId="4CA3D23D" w14:textId="7374AC3A" w:rsidR="0077319C" w:rsidRPr="003631B9" w:rsidRDefault="0077319C" w:rsidP="00C113C3">
      <w:pPr>
        <w:jc w:val="both"/>
        <w:rPr>
          <w:rFonts w:ascii="Arial" w:hAnsi="Arial" w:cs="Arial"/>
        </w:rPr>
      </w:pPr>
      <w:r w:rsidRPr="008F6D62">
        <w:rPr>
          <w:rFonts w:ascii="Arial" w:hAnsi="Arial" w:cs="Arial"/>
        </w:rPr>
        <w:t>D</w:t>
      </w:r>
      <w:r w:rsidR="00E728C1" w:rsidRPr="008F6D62">
        <w:rPr>
          <w:rFonts w:ascii="Arial" w:hAnsi="Arial" w:cs="Arial"/>
        </w:rPr>
        <w:t>ivision</w:t>
      </w:r>
      <w:r w:rsidR="002F2838" w:rsidRPr="008F6D62">
        <w:rPr>
          <w:rFonts w:ascii="Arial" w:hAnsi="Arial" w:cs="Arial"/>
        </w:rPr>
        <w:t>s</w:t>
      </w:r>
      <w:r w:rsidRPr="008F6D62">
        <w:rPr>
          <w:rFonts w:ascii="Arial" w:hAnsi="Arial" w:cs="Arial"/>
        </w:rPr>
        <w:t xml:space="preserve"> must pro</w:t>
      </w:r>
      <w:r w:rsidR="00C113C3" w:rsidRPr="008F6D62">
        <w:rPr>
          <w:rFonts w:ascii="Arial" w:hAnsi="Arial" w:cs="Arial"/>
        </w:rPr>
        <w:t>duce written arrangements which</w:t>
      </w:r>
      <w:r w:rsidR="00C113C3" w:rsidRPr="003631B9">
        <w:rPr>
          <w:rFonts w:ascii="Arial" w:hAnsi="Arial" w:cs="Arial"/>
        </w:rPr>
        <w:t>:</w:t>
      </w:r>
    </w:p>
    <w:p w14:paraId="43C552B7" w14:textId="23C9B011" w:rsidR="0077319C" w:rsidRPr="008F6D62" w:rsidRDefault="0077319C" w:rsidP="0014525D">
      <w:pPr>
        <w:numPr>
          <w:ilvl w:val="0"/>
          <w:numId w:val="14"/>
        </w:numPr>
        <w:tabs>
          <w:tab w:val="num" w:pos="709"/>
        </w:tabs>
        <w:spacing w:after="0" w:line="240" w:lineRule="auto"/>
        <w:ind w:firstLine="66"/>
        <w:jc w:val="both"/>
        <w:rPr>
          <w:rFonts w:ascii="Arial" w:hAnsi="Arial" w:cs="Arial"/>
        </w:rPr>
      </w:pPr>
      <w:r w:rsidRPr="003631B9">
        <w:rPr>
          <w:rFonts w:ascii="Arial" w:hAnsi="Arial" w:cs="Arial"/>
        </w:rPr>
        <w:t xml:space="preserve">Acknowledge the College Health and Safety Policy and sets out </w:t>
      </w:r>
      <w:r w:rsidRPr="008F6D62">
        <w:rPr>
          <w:rFonts w:ascii="Arial" w:hAnsi="Arial" w:cs="Arial"/>
        </w:rPr>
        <w:t>the D</w:t>
      </w:r>
      <w:r w:rsidR="00E728C1" w:rsidRPr="008F6D62">
        <w:rPr>
          <w:rFonts w:ascii="Arial" w:hAnsi="Arial" w:cs="Arial"/>
        </w:rPr>
        <w:t>ivision</w:t>
      </w:r>
      <w:r w:rsidRPr="008F6D62">
        <w:rPr>
          <w:rFonts w:ascii="Arial" w:hAnsi="Arial" w:cs="Arial"/>
        </w:rPr>
        <w:t xml:space="preserve">’s </w:t>
      </w:r>
      <w:r w:rsidR="0014525D" w:rsidRPr="008F6D62">
        <w:rPr>
          <w:rFonts w:ascii="Arial" w:hAnsi="Arial" w:cs="Arial"/>
        </w:rPr>
        <w:tab/>
      </w:r>
      <w:r w:rsidRPr="008F6D62">
        <w:rPr>
          <w:rFonts w:ascii="Arial" w:hAnsi="Arial" w:cs="Arial"/>
        </w:rPr>
        <w:t>commitment to health and safety</w:t>
      </w:r>
      <w:r w:rsidR="008F6D62" w:rsidRPr="008F6D62">
        <w:rPr>
          <w:rFonts w:ascii="Arial" w:hAnsi="Arial" w:cs="Arial"/>
        </w:rPr>
        <w:t>.</w:t>
      </w:r>
    </w:p>
    <w:p w14:paraId="0403072F" w14:textId="60624908" w:rsidR="0077319C" w:rsidRPr="008F6D62" w:rsidRDefault="0077319C" w:rsidP="008F6D62">
      <w:pPr>
        <w:numPr>
          <w:ilvl w:val="0"/>
          <w:numId w:val="14"/>
        </w:numPr>
        <w:tabs>
          <w:tab w:val="clear" w:pos="360"/>
          <w:tab w:val="num" w:pos="709"/>
        </w:tabs>
        <w:spacing w:after="0" w:line="240" w:lineRule="auto"/>
        <w:ind w:left="709" w:hanging="357"/>
        <w:rPr>
          <w:rFonts w:ascii="Arial" w:hAnsi="Arial" w:cs="Arial"/>
        </w:rPr>
      </w:pPr>
      <w:r w:rsidRPr="008F6D62">
        <w:rPr>
          <w:rFonts w:ascii="Arial" w:hAnsi="Arial" w:cs="Arial"/>
        </w:rPr>
        <w:t>Establishes management arrangements setting out health and safety responsibilities</w:t>
      </w:r>
      <w:r w:rsidR="008F6D62" w:rsidRPr="008F6D62">
        <w:rPr>
          <w:rFonts w:ascii="Arial" w:hAnsi="Arial" w:cs="Arial"/>
        </w:rPr>
        <w:t xml:space="preserve"> </w:t>
      </w:r>
      <w:r w:rsidRPr="008F6D62">
        <w:rPr>
          <w:rFonts w:ascii="Arial" w:hAnsi="Arial" w:cs="Arial"/>
        </w:rPr>
        <w:t>of Heads of D</w:t>
      </w:r>
      <w:bookmarkStart w:id="1" w:name="_Hlk100308804"/>
      <w:r w:rsidR="00E728C1" w:rsidRPr="008F6D62">
        <w:rPr>
          <w:rFonts w:ascii="Arial" w:hAnsi="Arial" w:cs="Arial"/>
        </w:rPr>
        <w:t>ivis</w:t>
      </w:r>
      <w:r w:rsidR="00C46794" w:rsidRPr="008F6D62">
        <w:rPr>
          <w:rFonts w:ascii="Arial" w:hAnsi="Arial" w:cs="Arial"/>
        </w:rPr>
        <w:t>ion</w:t>
      </w:r>
      <w:bookmarkEnd w:id="1"/>
      <w:r w:rsidRPr="008F6D62">
        <w:rPr>
          <w:rFonts w:ascii="Arial" w:hAnsi="Arial" w:cs="Arial"/>
        </w:rPr>
        <w:t xml:space="preserve">, and others with such responsibilities; </w:t>
      </w:r>
      <w:r w:rsidR="00012627" w:rsidRPr="008F6D62">
        <w:rPr>
          <w:rFonts w:ascii="Arial" w:hAnsi="Arial" w:cs="Arial"/>
        </w:rPr>
        <w:t>College Manageme</w:t>
      </w:r>
      <w:r w:rsidR="008F6D62" w:rsidRPr="008F6D62">
        <w:rPr>
          <w:rFonts w:ascii="Arial" w:hAnsi="Arial" w:cs="Arial"/>
        </w:rPr>
        <w:t xml:space="preserve">nt </w:t>
      </w:r>
      <w:r w:rsidR="00012627" w:rsidRPr="008F6D62">
        <w:rPr>
          <w:rFonts w:ascii="Arial" w:hAnsi="Arial" w:cs="Arial"/>
        </w:rPr>
        <w:t>Team</w:t>
      </w:r>
      <w:r w:rsidRPr="008F6D62">
        <w:rPr>
          <w:rFonts w:ascii="Arial" w:hAnsi="Arial" w:cs="Arial"/>
        </w:rPr>
        <w:t xml:space="preserve">; consultation arrangements; communication arrangements; training arrangements. </w:t>
      </w:r>
    </w:p>
    <w:p w14:paraId="03373B3E" w14:textId="75FD1918" w:rsidR="0077319C" w:rsidRPr="008F6D62" w:rsidRDefault="0077319C" w:rsidP="002F77CA">
      <w:pPr>
        <w:numPr>
          <w:ilvl w:val="0"/>
          <w:numId w:val="14"/>
        </w:numPr>
        <w:tabs>
          <w:tab w:val="clear" w:pos="360"/>
          <w:tab w:val="num" w:pos="709"/>
          <w:tab w:val="num" w:pos="851"/>
        </w:tabs>
        <w:spacing w:after="0" w:line="240" w:lineRule="auto"/>
        <w:ind w:left="709" w:hanging="283"/>
        <w:jc w:val="both"/>
        <w:rPr>
          <w:rFonts w:ascii="Arial" w:hAnsi="Arial" w:cs="Arial"/>
        </w:rPr>
      </w:pPr>
      <w:r w:rsidRPr="008F6D62">
        <w:rPr>
          <w:rFonts w:ascii="Arial" w:hAnsi="Arial" w:cs="Arial"/>
        </w:rPr>
        <w:t>Includes specific procedures and working practices at D</w:t>
      </w:r>
      <w:r w:rsidR="006C0A7C" w:rsidRPr="008F6D62">
        <w:rPr>
          <w:rFonts w:ascii="Arial" w:hAnsi="Arial" w:cs="Arial"/>
        </w:rPr>
        <w:t>ivisional</w:t>
      </w:r>
      <w:r w:rsidRPr="008F6D62">
        <w:rPr>
          <w:rFonts w:ascii="Arial" w:hAnsi="Arial" w:cs="Arial"/>
        </w:rPr>
        <w:t xml:space="preserve"> level to </w:t>
      </w:r>
      <w:r w:rsidR="00B72594" w:rsidRPr="008F6D62">
        <w:rPr>
          <w:rFonts w:ascii="Arial" w:hAnsi="Arial" w:cs="Arial"/>
        </w:rPr>
        <w:t xml:space="preserve">effectively </w:t>
      </w:r>
      <w:r w:rsidRPr="008F6D62">
        <w:rPr>
          <w:rFonts w:ascii="Arial" w:hAnsi="Arial" w:cs="Arial"/>
        </w:rPr>
        <w:t>implement all appropriate College Procedures and Schemes and activities of a</w:t>
      </w:r>
      <w:r w:rsidR="002F77CA" w:rsidRPr="008F6D62">
        <w:rPr>
          <w:rFonts w:ascii="Arial" w:hAnsi="Arial" w:cs="Arial"/>
        </w:rPr>
        <w:t xml:space="preserve"> </w:t>
      </w:r>
      <w:r w:rsidRPr="008F6D62">
        <w:rPr>
          <w:rFonts w:ascii="Arial" w:hAnsi="Arial" w:cs="Arial"/>
        </w:rPr>
        <w:t>D</w:t>
      </w:r>
      <w:r w:rsidR="006C0A7C" w:rsidRPr="008F6D62">
        <w:rPr>
          <w:rFonts w:ascii="Arial" w:hAnsi="Arial" w:cs="Arial"/>
        </w:rPr>
        <w:t>ivisional</w:t>
      </w:r>
      <w:r w:rsidRPr="008F6D62">
        <w:rPr>
          <w:rFonts w:ascii="Arial" w:hAnsi="Arial" w:cs="Arial"/>
        </w:rPr>
        <w:t xml:space="preserve"> nature not covered by College Policy and Procedures.</w:t>
      </w:r>
      <w:r w:rsidR="00B36DB2" w:rsidRPr="008F6D62">
        <w:rPr>
          <w:rFonts w:ascii="Arial" w:hAnsi="Arial" w:cs="Arial"/>
        </w:rPr>
        <w:t xml:space="preserve"> </w:t>
      </w:r>
    </w:p>
    <w:p w14:paraId="78E87098" w14:textId="77777777" w:rsidR="0077319C" w:rsidRPr="008F6D62" w:rsidRDefault="0077319C" w:rsidP="0077319C">
      <w:pPr>
        <w:spacing w:after="0" w:line="240" w:lineRule="auto"/>
        <w:jc w:val="both"/>
        <w:rPr>
          <w:rFonts w:ascii="Arial" w:hAnsi="Arial" w:cs="Arial"/>
        </w:rPr>
      </w:pPr>
    </w:p>
    <w:p w14:paraId="08346478" w14:textId="77777777" w:rsidR="0077319C" w:rsidRPr="003631B9" w:rsidRDefault="0077319C" w:rsidP="0077319C">
      <w:pPr>
        <w:spacing w:after="0" w:line="240" w:lineRule="auto"/>
        <w:jc w:val="both"/>
        <w:rPr>
          <w:rFonts w:ascii="Arial" w:hAnsi="Arial" w:cs="Arial"/>
        </w:rPr>
      </w:pPr>
    </w:p>
    <w:p w14:paraId="5CFF13B4" w14:textId="77777777" w:rsidR="0077319C" w:rsidRPr="00BE3149" w:rsidRDefault="0077319C" w:rsidP="0077319C">
      <w:pPr>
        <w:autoSpaceDE w:val="0"/>
        <w:autoSpaceDN w:val="0"/>
        <w:adjustRightInd w:val="0"/>
        <w:spacing w:after="0" w:line="240" w:lineRule="auto"/>
        <w:rPr>
          <w:rFonts w:ascii="Arial" w:hAnsi="Arial" w:cs="Arial"/>
          <w:b/>
          <w:bCs/>
        </w:rPr>
      </w:pPr>
      <w:r w:rsidRPr="00BE3149">
        <w:rPr>
          <w:rFonts w:ascii="Arial" w:hAnsi="Arial" w:cs="Arial"/>
          <w:b/>
          <w:bCs/>
        </w:rPr>
        <w:t>4</w:t>
      </w:r>
      <w:r w:rsidRPr="00BE3149">
        <w:rPr>
          <w:rFonts w:ascii="Arial" w:hAnsi="Arial" w:cs="Arial"/>
          <w:b/>
          <w:bCs/>
        </w:rPr>
        <w:tab/>
        <w:t xml:space="preserve">College Audits </w:t>
      </w:r>
    </w:p>
    <w:p w14:paraId="40A3BE80" w14:textId="77777777" w:rsidR="0077319C" w:rsidRPr="003631B9" w:rsidRDefault="0077319C" w:rsidP="0077319C">
      <w:pPr>
        <w:autoSpaceDE w:val="0"/>
        <w:autoSpaceDN w:val="0"/>
        <w:adjustRightInd w:val="0"/>
        <w:spacing w:after="0" w:line="240" w:lineRule="auto"/>
        <w:rPr>
          <w:rFonts w:ascii="Arial" w:hAnsi="Arial" w:cs="Arial"/>
        </w:rPr>
      </w:pPr>
    </w:p>
    <w:p w14:paraId="64D013BB" w14:textId="570D859D" w:rsidR="0077319C" w:rsidRPr="003631B9" w:rsidRDefault="0077319C" w:rsidP="0077319C">
      <w:pPr>
        <w:autoSpaceDE w:val="0"/>
        <w:autoSpaceDN w:val="0"/>
        <w:adjustRightInd w:val="0"/>
        <w:spacing w:after="0" w:line="240" w:lineRule="auto"/>
        <w:jc w:val="both"/>
        <w:rPr>
          <w:rFonts w:ascii="Arial" w:hAnsi="Arial" w:cs="Arial"/>
          <w:color w:val="FF0000"/>
        </w:rPr>
      </w:pPr>
      <w:r w:rsidRPr="003631B9">
        <w:rPr>
          <w:rFonts w:ascii="Arial" w:hAnsi="Arial" w:cs="Arial"/>
        </w:rPr>
        <w:t xml:space="preserve">University of South Wales </w:t>
      </w:r>
      <w:r w:rsidR="005539E4" w:rsidRPr="003631B9">
        <w:rPr>
          <w:rFonts w:ascii="Arial" w:hAnsi="Arial" w:cs="Arial"/>
        </w:rPr>
        <w:t>Senior Health and Safety Adviser</w:t>
      </w:r>
      <w:r w:rsidRPr="003631B9">
        <w:rPr>
          <w:rFonts w:ascii="Arial" w:hAnsi="Arial" w:cs="Arial"/>
        </w:rPr>
        <w:t xml:space="preserve"> will establish, document</w:t>
      </w:r>
      <w:r w:rsidR="00076AC5">
        <w:rPr>
          <w:rFonts w:ascii="Arial" w:hAnsi="Arial" w:cs="Arial"/>
        </w:rPr>
        <w:t>,</w:t>
      </w:r>
      <w:r w:rsidRPr="003631B9">
        <w:rPr>
          <w:rFonts w:ascii="Arial" w:hAnsi="Arial" w:cs="Arial"/>
        </w:rPr>
        <w:t xml:space="preserve"> and implement a programme of audits which objectively evaluate the adequacy and effectiveness of the </w:t>
      </w:r>
      <w:r w:rsidR="00530E13">
        <w:rPr>
          <w:rFonts w:ascii="Arial" w:hAnsi="Arial" w:cs="Arial"/>
        </w:rPr>
        <w:t xml:space="preserve">Health and Safety </w:t>
      </w:r>
      <w:r w:rsidRPr="003631B9">
        <w:rPr>
          <w:rFonts w:ascii="Arial" w:hAnsi="Arial" w:cs="Arial"/>
        </w:rPr>
        <w:t xml:space="preserve">Management System and its compliance with legislation and regulatory requirements. All activities are normally audited once </w:t>
      </w:r>
      <w:r w:rsidR="0068267A" w:rsidRPr="003631B9">
        <w:rPr>
          <w:rFonts w:ascii="Arial" w:hAnsi="Arial" w:cs="Arial"/>
        </w:rPr>
        <w:t>every</w:t>
      </w:r>
      <w:r w:rsidRPr="003631B9">
        <w:rPr>
          <w:rFonts w:ascii="Arial" w:hAnsi="Arial" w:cs="Arial"/>
        </w:rPr>
        <w:t xml:space="preserve"> </w:t>
      </w:r>
      <w:r w:rsidR="0068267A" w:rsidRPr="003631B9">
        <w:rPr>
          <w:rFonts w:ascii="Arial" w:hAnsi="Arial" w:cs="Arial"/>
        </w:rPr>
        <w:t xml:space="preserve">two </w:t>
      </w:r>
      <w:r w:rsidRPr="003631B9">
        <w:rPr>
          <w:rFonts w:ascii="Arial" w:hAnsi="Arial" w:cs="Arial"/>
        </w:rPr>
        <w:t>year</w:t>
      </w:r>
      <w:r w:rsidR="0068267A" w:rsidRPr="003631B9">
        <w:rPr>
          <w:rFonts w:ascii="Arial" w:hAnsi="Arial" w:cs="Arial"/>
        </w:rPr>
        <w:t>s</w:t>
      </w:r>
      <w:r w:rsidRPr="003631B9">
        <w:rPr>
          <w:rFonts w:ascii="Arial" w:hAnsi="Arial" w:cs="Arial"/>
        </w:rPr>
        <w:t xml:space="preserve"> as per the audit schedule.</w:t>
      </w:r>
      <w:r w:rsidR="00F82B0D" w:rsidRPr="003631B9">
        <w:rPr>
          <w:rFonts w:ascii="Arial" w:hAnsi="Arial" w:cs="Arial"/>
        </w:rPr>
        <w:t xml:space="preserve"> </w:t>
      </w:r>
    </w:p>
    <w:p w14:paraId="2C9D09E6" w14:textId="77777777" w:rsidR="0077319C" w:rsidRPr="003631B9" w:rsidRDefault="0077319C" w:rsidP="0077319C">
      <w:pPr>
        <w:autoSpaceDE w:val="0"/>
        <w:autoSpaceDN w:val="0"/>
        <w:adjustRightInd w:val="0"/>
        <w:spacing w:after="0" w:line="240" w:lineRule="auto"/>
        <w:jc w:val="both"/>
        <w:rPr>
          <w:rFonts w:ascii="Arial" w:hAnsi="Arial" w:cs="Arial"/>
        </w:rPr>
      </w:pPr>
    </w:p>
    <w:p w14:paraId="1F91974C" w14:textId="77777777" w:rsidR="0077319C" w:rsidRPr="003631B9" w:rsidRDefault="0077319C" w:rsidP="0077319C">
      <w:pPr>
        <w:autoSpaceDE w:val="0"/>
        <w:autoSpaceDN w:val="0"/>
        <w:adjustRightInd w:val="0"/>
        <w:spacing w:after="0" w:line="240" w:lineRule="auto"/>
        <w:jc w:val="both"/>
        <w:rPr>
          <w:rFonts w:ascii="Arial" w:hAnsi="Arial" w:cs="Arial"/>
        </w:rPr>
      </w:pPr>
      <w:r w:rsidRPr="003631B9">
        <w:rPr>
          <w:rFonts w:ascii="Arial" w:hAnsi="Arial" w:cs="Arial"/>
        </w:rPr>
        <w:t>Audit re</w:t>
      </w:r>
      <w:r w:rsidR="00914252" w:rsidRPr="003631B9">
        <w:rPr>
          <w:rFonts w:ascii="Arial" w:hAnsi="Arial" w:cs="Arial"/>
        </w:rPr>
        <w:t xml:space="preserve">ports and associated tasks are maintained and reviewed </w:t>
      </w:r>
      <w:r w:rsidRPr="003631B9">
        <w:rPr>
          <w:rFonts w:ascii="Arial" w:hAnsi="Arial" w:cs="Arial"/>
        </w:rPr>
        <w:t xml:space="preserve">and notified to the relevant managers. Audit findings are to be analysed by Managers </w:t>
      </w:r>
      <w:proofErr w:type="gramStart"/>
      <w:r w:rsidRPr="003631B9">
        <w:rPr>
          <w:rFonts w:ascii="Arial" w:hAnsi="Arial" w:cs="Arial"/>
        </w:rPr>
        <w:t>in order to</w:t>
      </w:r>
      <w:proofErr w:type="gramEnd"/>
      <w:r w:rsidRPr="003631B9">
        <w:rPr>
          <w:rFonts w:ascii="Arial" w:hAnsi="Arial" w:cs="Arial"/>
        </w:rPr>
        <w:t xml:space="preserve"> detect and eliminate potential causes of non-conformance and thus prevent recurrence, wherever possible. All Ma</w:t>
      </w:r>
      <w:r w:rsidR="00AB14CD" w:rsidRPr="003631B9">
        <w:rPr>
          <w:rFonts w:ascii="Arial" w:hAnsi="Arial" w:cs="Arial"/>
        </w:rPr>
        <w:t>nagers have access to specific a</w:t>
      </w:r>
      <w:r w:rsidRPr="003631B9">
        <w:rPr>
          <w:rFonts w:ascii="Arial" w:hAnsi="Arial" w:cs="Arial"/>
        </w:rPr>
        <w:t>udit reports</w:t>
      </w:r>
      <w:r w:rsidR="00914252" w:rsidRPr="003631B9">
        <w:rPr>
          <w:rFonts w:ascii="Arial" w:hAnsi="Arial" w:cs="Arial"/>
        </w:rPr>
        <w:t xml:space="preserve"> with and will be reviewed by College Executive.</w:t>
      </w:r>
      <w:r w:rsidR="0001795C" w:rsidRPr="003631B9">
        <w:rPr>
          <w:rFonts w:ascii="Arial" w:hAnsi="Arial" w:cs="Arial"/>
        </w:rPr>
        <w:t xml:space="preserve"> </w:t>
      </w:r>
    </w:p>
    <w:p w14:paraId="2F65FC50" w14:textId="77777777" w:rsidR="0077319C" w:rsidRPr="008F6D62" w:rsidRDefault="0077319C" w:rsidP="0077319C">
      <w:pPr>
        <w:autoSpaceDE w:val="0"/>
        <w:autoSpaceDN w:val="0"/>
        <w:adjustRightInd w:val="0"/>
        <w:spacing w:after="0" w:line="240" w:lineRule="auto"/>
        <w:jc w:val="both"/>
        <w:rPr>
          <w:rFonts w:ascii="Arial" w:hAnsi="Arial" w:cs="Arial"/>
        </w:rPr>
      </w:pPr>
    </w:p>
    <w:p w14:paraId="768D6602" w14:textId="4EA893D8" w:rsidR="0077319C" w:rsidRPr="008F6D62" w:rsidRDefault="0077319C" w:rsidP="00914252">
      <w:pPr>
        <w:autoSpaceDE w:val="0"/>
        <w:autoSpaceDN w:val="0"/>
        <w:adjustRightInd w:val="0"/>
        <w:spacing w:after="0" w:line="240" w:lineRule="auto"/>
        <w:jc w:val="both"/>
        <w:rPr>
          <w:rFonts w:ascii="Arial" w:hAnsi="Arial" w:cs="Arial"/>
        </w:rPr>
      </w:pPr>
      <w:r w:rsidRPr="008F6D62">
        <w:rPr>
          <w:rFonts w:ascii="Arial" w:hAnsi="Arial" w:cs="Arial"/>
        </w:rPr>
        <w:t>Analysis of audit findings is to be included in the agenda for Health and Safety Committee</w:t>
      </w:r>
      <w:r w:rsidR="00914252" w:rsidRPr="008F6D62">
        <w:rPr>
          <w:rFonts w:ascii="Arial" w:hAnsi="Arial" w:cs="Arial"/>
        </w:rPr>
        <w:t xml:space="preserve">, College Executive, College </w:t>
      </w:r>
      <w:r w:rsidR="004B2A3F" w:rsidRPr="008F6D62">
        <w:rPr>
          <w:rFonts w:ascii="Arial" w:hAnsi="Arial" w:cs="Arial"/>
        </w:rPr>
        <w:t xml:space="preserve">(Senior) </w:t>
      </w:r>
      <w:r w:rsidR="00914252" w:rsidRPr="008F6D62">
        <w:rPr>
          <w:rFonts w:ascii="Arial" w:hAnsi="Arial" w:cs="Arial"/>
        </w:rPr>
        <w:t>Management Team</w:t>
      </w:r>
      <w:r w:rsidR="006040BF" w:rsidRPr="008F6D62">
        <w:rPr>
          <w:rFonts w:ascii="Arial" w:hAnsi="Arial" w:cs="Arial"/>
        </w:rPr>
        <w:t xml:space="preserve"> </w:t>
      </w:r>
      <w:r w:rsidR="00914252" w:rsidRPr="008F6D62">
        <w:rPr>
          <w:rFonts w:ascii="Arial" w:hAnsi="Arial" w:cs="Arial"/>
        </w:rPr>
        <w:t>and where necessary divisional meetings</w:t>
      </w:r>
      <w:r w:rsidRPr="008F6D62">
        <w:rPr>
          <w:rFonts w:ascii="Arial" w:hAnsi="Arial" w:cs="Arial"/>
        </w:rPr>
        <w:t xml:space="preserve">. All Managers must implement any changes to local procedures found to be necessary </w:t>
      </w:r>
      <w:proofErr w:type="gramStart"/>
      <w:r w:rsidRPr="008F6D62">
        <w:rPr>
          <w:rFonts w:ascii="Arial" w:hAnsi="Arial" w:cs="Arial"/>
        </w:rPr>
        <w:t>as a result of</w:t>
      </w:r>
      <w:proofErr w:type="gramEnd"/>
      <w:r w:rsidRPr="008F6D62">
        <w:rPr>
          <w:rFonts w:ascii="Arial" w:hAnsi="Arial" w:cs="Arial"/>
        </w:rPr>
        <w:t xml:space="preserve"> audit findings.</w:t>
      </w:r>
      <w:r w:rsidR="00914252" w:rsidRPr="008F6D62">
        <w:rPr>
          <w:rFonts w:ascii="Arial" w:hAnsi="Arial" w:cs="Arial"/>
        </w:rPr>
        <w:t xml:space="preserve"> A</w:t>
      </w:r>
      <w:r w:rsidR="0014525D" w:rsidRPr="008F6D62">
        <w:rPr>
          <w:rFonts w:ascii="Arial" w:hAnsi="Arial" w:cs="Arial"/>
        </w:rPr>
        <w:t>ll</w:t>
      </w:r>
      <w:r w:rsidR="00914252" w:rsidRPr="008F6D62">
        <w:rPr>
          <w:rFonts w:ascii="Arial" w:hAnsi="Arial" w:cs="Arial"/>
        </w:rPr>
        <w:t xml:space="preserve"> updates will be reviewed at the Health </w:t>
      </w:r>
      <w:r w:rsidR="00EC1AC1" w:rsidRPr="008F6D62">
        <w:rPr>
          <w:rFonts w:ascii="Arial" w:hAnsi="Arial" w:cs="Arial"/>
        </w:rPr>
        <w:t>and</w:t>
      </w:r>
      <w:r w:rsidR="00914252" w:rsidRPr="008F6D62">
        <w:rPr>
          <w:rFonts w:ascii="Arial" w:hAnsi="Arial" w:cs="Arial"/>
        </w:rPr>
        <w:t xml:space="preserve"> Safety Committee.</w:t>
      </w:r>
      <w:r w:rsidRPr="008F6D62">
        <w:rPr>
          <w:rFonts w:ascii="Arial" w:hAnsi="Arial" w:cs="Arial"/>
        </w:rPr>
        <w:t xml:space="preserve"> </w:t>
      </w:r>
    </w:p>
    <w:p w14:paraId="298F5439" w14:textId="77777777" w:rsidR="0077319C" w:rsidRPr="008F6D62" w:rsidRDefault="0077319C" w:rsidP="0077319C">
      <w:pPr>
        <w:spacing w:after="0" w:line="240" w:lineRule="auto"/>
        <w:jc w:val="both"/>
        <w:rPr>
          <w:rFonts w:ascii="Arial" w:hAnsi="Arial" w:cs="Arial"/>
        </w:rPr>
      </w:pPr>
    </w:p>
    <w:p w14:paraId="7A9EE9BE" w14:textId="226F8406" w:rsidR="0077319C" w:rsidRPr="008F6D62" w:rsidRDefault="0077319C" w:rsidP="0077319C">
      <w:pPr>
        <w:autoSpaceDE w:val="0"/>
        <w:autoSpaceDN w:val="0"/>
        <w:adjustRightInd w:val="0"/>
        <w:spacing w:after="0" w:line="240" w:lineRule="auto"/>
        <w:rPr>
          <w:rFonts w:ascii="Arial" w:hAnsi="Arial" w:cs="Arial"/>
          <w:b/>
          <w:bCs/>
        </w:rPr>
      </w:pPr>
      <w:r w:rsidRPr="008F6D62">
        <w:rPr>
          <w:rFonts w:ascii="Arial" w:hAnsi="Arial" w:cs="Arial"/>
          <w:b/>
          <w:bCs/>
        </w:rPr>
        <w:t>M</w:t>
      </w:r>
      <w:r w:rsidR="00800AFF" w:rsidRPr="008F6D62">
        <w:rPr>
          <w:rFonts w:ascii="Arial" w:hAnsi="Arial" w:cs="Arial"/>
          <w:b/>
          <w:bCs/>
        </w:rPr>
        <w:t>anaging</w:t>
      </w:r>
      <w:r w:rsidRPr="008F6D62">
        <w:rPr>
          <w:rFonts w:ascii="Arial" w:hAnsi="Arial" w:cs="Arial"/>
          <w:b/>
          <w:bCs/>
        </w:rPr>
        <w:t xml:space="preserve"> R</w:t>
      </w:r>
      <w:r w:rsidR="00800AFF" w:rsidRPr="008F6D62">
        <w:rPr>
          <w:rFonts w:ascii="Arial" w:hAnsi="Arial" w:cs="Arial"/>
          <w:b/>
          <w:bCs/>
        </w:rPr>
        <w:t>isk</w:t>
      </w:r>
    </w:p>
    <w:p w14:paraId="3D7A1276" w14:textId="77777777" w:rsidR="0077319C" w:rsidRPr="003631B9" w:rsidRDefault="0077319C" w:rsidP="0077319C">
      <w:pPr>
        <w:autoSpaceDE w:val="0"/>
        <w:autoSpaceDN w:val="0"/>
        <w:adjustRightInd w:val="0"/>
        <w:spacing w:after="0" w:line="240" w:lineRule="auto"/>
        <w:rPr>
          <w:rFonts w:ascii="Arial" w:hAnsi="Arial" w:cs="Arial"/>
        </w:rPr>
      </w:pPr>
    </w:p>
    <w:p w14:paraId="0F231D33" w14:textId="45BCCC7F" w:rsidR="0077319C" w:rsidRPr="003631B9" w:rsidRDefault="0077319C" w:rsidP="0077319C">
      <w:pPr>
        <w:autoSpaceDE w:val="0"/>
        <w:autoSpaceDN w:val="0"/>
        <w:adjustRightInd w:val="0"/>
        <w:spacing w:after="0" w:line="240" w:lineRule="auto"/>
        <w:jc w:val="both"/>
        <w:rPr>
          <w:rFonts w:ascii="Arial" w:hAnsi="Arial" w:cs="Arial"/>
        </w:rPr>
      </w:pPr>
      <w:r w:rsidRPr="003631B9">
        <w:rPr>
          <w:rFonts w:ascii="Arial" w:hAnsi="Arial" w:cs="Arial"/>
        </w:rPr>
        <w:t>Continuous risk assessment is a core element of our overall management strategy.</w:t>
      </w:r>
      <w:r w:rsidR="0014525D">
        <w:rPr>
          <w:rFonts w:ascii="Arial" w:hAnsi="Arial" w:cs="Arial"/>
        </w:rPr>
        <w:t xml:space="preserve"> </w:t>
      </w:r>
      <w:r w:rsidRPr="003631B9">
        <w:rPr>
          <w:rFonts w:ascii="Arial" w:hAnsi="Arial" w:cs="Arial"/>
        </w:rPr>
        <w:t xml:space="preserve">All activities must follow the College procedure </w:t>
      </w:r>
      <w:proofErr w:type="gramStart"/>
      <w:r w:rsidRPr="003631B9">
        <w:rPr>
          <w:rFonts w:ascii="Arial" w:hAnsi="Arial" w:cs="Arial"/>
        </w:rPr>
        <w:t>in order to</w:t>
      </w:r>
      <w:proofErr w:type="gramEnd"/>
      <w:r w:rsidRPr="003631B9">
        <w:rPr>
          <w:rFonts w:ascii="Arial" w:hAnsi="Arial" w:cs="Arial"/>
        </w:rPr>
        <w:t xml:space="preserve"> meet our legal requirements and assist personnel who are required to carry out risk assessments to generate a safe system of work for all operational activities carried out by College personnel, either on College premises, clients' sites or elsewhere and eliminate or reduce exposure to risk so far as is reasonably practicable.</w:t>
      </w:r>
    </w:p>
    <w:p w14:paraId="5123E952" w14:textId="77777777" w:rsidR="0077319C" w:rsidRPr="003631B9" w:rsidRDefault="0077319C" w:rsidP="0077319C">
      <w:pPr>
        <w:autoSpaceDE w:val="0"/>
        <w:autoSpaceDN w:val="0"/>
        <w:adjustRightInd w:val="0"/>
        <w:spacing w:after="0" w:line="240" w:lineRule="auto"/>
        <w:jc w:val="both"/>
        <w:rPr>
          <w:rFonts w:ascii="Arial" w:hAnsi="Arial" w:cs="Arial"/>
        </w:rPr>
      </w:pPr>
    </w:p>
    <w:p w14:paraId="69BAC6AD" w14:textId="77777777" w:rsidR="0077319C" w:rsidRPr="003631B9" w:rsidRDefault="006040BF" w:rsidP="0077319C">
      <w:pPr>
        <w:autoSpaceDE w:val="0"/>
        <w:autoSpaceDN w:val="0"/>
        <w:adjustRightInd w:val="0"/>
        <w:spacing w:after="0" w:line="240" w:lineRule="auto"/>
        <w:jc w:val="both"/>
        <w:rPr>
          <w:rFonts w:ascii="Arial" w:hAnsi="Arial" w:cs="Arial"/>
        </w:rPr>
      </w:pPr>
      <w:r w:rsidRPr="003631B9">
        <w:rPr>
          <w:rFonts w:ascii="Arial" w:hAnsi="Arial" w:cs="Arial"/>
        </w:rPr>
        <w:t>Risk assessments identify:</w:t>
      </w:r>
    </w:p>
    <w:p w14:paraId="3D64DD86" w14:textId="77777777" w:rsidR="0077319C" w:rsidRPr="003631B9" w:rsidRDefault="0077319C" w:rsidP="0077319C">
      <w:pPr>
        <w:autoSpaceDE w:val="0"/>
        <w:autoSpaceDN w:val="0"/>
        <w:adjustRightInd w:val="0"/>
        <w:spacing w:after="0" w:line="240" w:lineRule="auto"/>
        <w:jc w:val="both"/>
        <w:rPr>
          <w:rFonts w:ascii="Arial" w:hAnsi="Arial" w:cs="Arial"/>
        </w:rPr>
      </w:pPr>
    </w:p>
    <w:p w14:paraId="61932F20" w14:textId="5E2B1B5E"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 xml:space="preserve">the risks to health and safety of any person arising out of, or in connection with, work or the conduct of their </w:t>
      </w:r>
      <w:r w:rsidR="001259FF" w:rsidRPr="003631B9">
        <w:rPr>
          <w:rFonts w:ascii="Arial" w:hAnsi="Arial" w:cs="Arial"/>
        </w:rPr>
        <w:t>undertaking</w:t>
      </w:r>
    </w:p>
    <w:p w14:paraId="6683C979" w14:textId="4F4002EE"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the potential impacts on the environments in which we conduct our activities</w:t>
      </w:r>
    </w:p>
    <w:p w14:paraId="68D5018B" w14:textId="77777777" w:rsidR="0077319C" w:rsidRPr="003631B9" w:rsidRDefault="0077319C" w:rsidP="0077319C">
      <w:pPr>
        <w:pStyle w:val="ListParagraph"/>
        <w:numPr>
          <w:ilvl w:val="0"/>
          <w:numId w:val="15"/>
        </w:numPr>
        <w:autoSpaceDE w:val="0"/>
        <w:autoSpaceDN w:val="0"/>
        <w:adjustRightInd w:val="0"/>
        <w:spacing w:after="0" w:line="240" w:lineRule="auto"/>
        <w:jc w:val="both"/>
        <w:rPr>
          <w:rFonts w:ascii="Arial" w:hAnsi="Arial" w:cs="Arial"/>
        </w:rPr>
      </w:pPr>
      <w:r w:rsidRPr="003631B9">
        <w:rPr>
          <w:rFonts w:ascii="Arial" w:hAnsi="Arial" w:cs="Arial"/>
        </w:rPr>
        <w:t>the risks to the services we deliver and the impacts on our reputation</w:t>
      </w:r>
      <w:r w:rsidR="001259FF" w:rsidRPr="003631B9">
        <w:rPr>
          <w:rFonts w:ascii="Arial" w:hAnsi="Arial" w:cs="Arial"/>
        </w:rPr>
        <w:t xml:space="preserve">. </w:t>
      </w:r>
    </w:p>
    <w:p w14:paraId="4EA9227D" w14:textId="77777777" w:rsidR="0077319C" w:rsidRPr="003631B9" w:rsidRDefault="0077319C" w:rsidP="0077319C">
      <w:pPr>
        <w:pStyle w:val="ListParagraph"/>
        <w:autoSpaceDE w:val="0"/>
        <w:autoSpaceDN w:val="0"/>
        <w:adjustRightInd w:val="0"/>
        <w:spacing w:after="0" w:line="240" w:lineRule="auto"/>
        <w:jc w:val="both"/>
        <w:rPr>
          <w:rFonts w:ascii="Arial" w:hAnsi="Arial" w:cs="Arial"/>
        </w:rPr>
      </w:pPr>
    </w:p>
    <w:p w14:paraId="499CEBF4" w14:textId="69BC7316" w:rsidR="00A01C61" w:rsidRPr="003631B9" w:rsidRDefault="0077319C" w:rsidP="00B57132">
      <w:pPr>
        <w:autoSpaceDE w:val="0"/>
        <w:autoSpaceDN w:val="0"/>
        <w:adjustRightInd w:val="0"/>
        <w:spacing w:after="0" w:line="240" w:lineRule="auto"/>
        <w:jc w:val="both"/>
        <w:rPr>
          <w:rFonts w:ascii="Arial" w:hAnsi="Arial" w:cs="Arial"/>
        </w:rPr>
      </w:pPr>
      <w:r w:rsidRPr="003631B9">
        <w:rPr>
          <w:rFonts w:ascii="Arial" w:hAnsi="Arial" w:cs="Arial"/>
        </w:rPr>
        <w:t>Preparation of a written assessment of risk after "walking the job" should identify how the risks arise and how they impact on those affected. This information is needed to make decisions on how to manage those risks so that the decisions are made in an informed, rational</w:t>
      </w:r>
      <w:r w:rsidR="00EC4074">
        <w:rPr>
          <w:rFonts w:ascii="Arial" w:hAnsi="Arial" w:cs="Arial"/>
        </w:rPr>
        <w:t>,</w:t>
      </w:r>
      <w:r w:rsidRPr="003631B9">
        <w:rPr>
          <w:rFonts w:ascii="Arial" w:hAnsi="Arial" w:cs="Arial"/>
        </w:rPr>
        <w:t xml:space="preserve"> and structured manner, and the action taken is proportionate. </w:t>
      </w:r>
    </w:p>
    <w:sectPr w:rsidR="00A01C61" w:rsidRPr="003631B9" w:rsidSect="001462B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A419" w14:textId="77777777" w:rsidR="00424104" w:rsidRDefault="00424104">
      <w:pPr>
        <w:spacing w:after="0" w:line="240" w:lineRule="auto"/>
      </w:pPr>
      <w:r>
        <w:separator/>
      </w:r>
    </w:p>
  </w:endnote>
  <w:endnote w:type="continuationSeparator" w:id="0">
    <w:p w14:paraId="17134469" w14:textId="77777777" w:rsidR="00424104" w:rsidRDefault="0042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46A5" w14:textId="515A5C33" w:rsidR="000C3191" w:rsidRPr="00BE07C7" w:rsidRDefault="00FA417E" w:rsidP="00BE07C7">
    <w:pPr>
      <w:pStyle w:val="Footer"/>
      <w:jc w:val="right"/>
    </w:pPr>
    <w:r w:rsidRPr="00BE07C7">
      <w:t xml:space="preserve">Page </w:t>
    </w:r>
    <w:r w:rsidRPr="00BE07C7">
      <w:fldChar w:fldCharType="begin"/>
    </w:r>
    <w:r w:rsidRPr="00BE07C7">
      <w:instrText xml:space="preserve"> PAGE  \* Arabic  \* MERGEFORMAT </w:instrText>
    </w:r>
    <w:r w:rsidRPr="00BE07C7">
      <w:fldChar w:fldCharType="separate"/>
    </w:r>
    <w:r w:rsidR="003509D3">
      <w:rPr>
        <w:noProof/>
      </w:rPr>
      <w:t>9</w:t>
    </w:r>
    <w:r w:rsidRPr="00BE07C7">
      <w:fldChar w:fldCharType="end"/>
    </w:r>
    <w:r w:rsidRPr="00BE07C7">
      <w:t xml:space="preserve"> of </w:t>
    </w:r>
    <w:r w:rsidR="00A57B8D">
      <w:rPr>
        <w:noProof/>
      </w:rPr>
      <w:fldChar w:fldCharType="begin"/>
    </w:r>
    <w:r w:rsidR="00A57B8D">
      <w:rPr>
        <w:noProof/>
      </w:rPr>
      <w:instrText xml:space="preserve"> NUMPAGES  \* Arabic  \* MERGEFORMAT </w:instrText>
    </w:r>
    <w:r w:rsidR="00A57B8D">
      <w:rPr>
        <w:noProof/>
      </w:rPr>
      <w:fldChar w:fldCharType="separate"/>
    </w:r>
    <w:r w:rsidR="003509D3">
      <w:rPr>
        <w:noProof/>
      </w:rPr>
      <w:t>10</w:t>
    </w:r>
    <w:r w:rsidR="00A57B8D">
      <w:rPr>
        <w:noProof/>
      </w:rPr>
      <w:fldChar w:fldCharType="end"/>
    </w:r>
  </w:p>
  <w:p w14:paraId="0403DE45" w14:textId="77777777" w:rsidR="000C3191" w:rsidRDefault="0099073C">
    <w:pPr>
      <w:pStyle w:val="Footer"/>
    </w:pPr>
  </w:p>
  <w:p w14:paraId="2372A4A1" w14:textId="77777777" w:rsidR="000C3191" w:rsidRDefault="00990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A417E" w14:paraId="109A4859" w14:textId="77777777" w:rsidTr="00BE07C7">
      <w:tc>
        <w:tcPr>
          <w:tcW w:w="4621" w:type="dxa"/>
        </w:tcPr>
        <w:p w14:paraId="76F8A7E4" w14:textId="77777777" w:rsidR="000C3191" w:rsidRDefault="0099073C">
          <w:pPr>
            <w:pStyle w:val="Footer"/>
          </w:pPr>
        </w:p>
      </w:tc>
      <w:tc>
        <w:tcPr>
          <w:tcW w:w="4621" w:type="dxa"/>
        </w:tcPr>
        <w:p w14:paraId="3C4DD2BC" w14:textId="77777777" w:rsidR="000C3191" w:rsidRDefault="0099073C" w:rsidP="00BE07C7">
          <w:pPr>
            <w:pStyle w:val="Footer"/>
            <w:jc w:val="right"/>
          </w:pPr>
        </w:p>
      </w:tc>
    </w:tr>
  </w:tbl>
  <w:p w14:paraId="09D62DD7" w14:textId="77777777" w:rsidR="000C3191" w:rsidRDefault="0099073C">
    <w:pPr>
      <w:pStyle w:val="Footer"/>
    </w:pPr>
  </w:p>
  <w:p w14:paraId="78A94AB9" w14:textId="77777777" w:rsidR="000C3191" w:rsidRDefault="0099073C">
    <w:pPr>
      <w:pStyle w:val="Footer"/>
    </w:pPr>
  </w:p>
  <w:p w14:paraId="11A48F33" w14:textId="77777777" w:rsidR="000C3191" w:rsidRDefault="0099073C">
    <w:pPr>
      <w:pStyle w:val="Footer"/>
    </w:pPr>
  </w:p>
  <w:p w14:paraId="711651E5" w14:textId="77777777" w:rsidR="000C3191" w:rsidRDefault="0099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B192" w14:textId="77777777" w:rsidR="00424104" w:rsidRDefault="00424104">
      <w:pPr>
        <w:spacing w:after="0" w:line="240" w:lineRule="auto"/>
      </w:pPr>
      <w:r>
        <w:separator/>
      </w:r>
    </w:p>
  </w:footnote>
  <w:footnote w:type="continuationSeparator" w:id="0">
    <w:p w14:paraId="79A19A27" w14:textId="77777777" w:rsidR="00424104" w:rsidRDefault="00424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D887" w14:textId="77777777" w:rsidR="000C3191" w:rsidRDefault="0099073C" w:rsidP="006C7667">
    <w:pPr>
      <w:pStyle w:val="Header"/>
      <w:jc w:val="right"/>
    </w:pPr>
  </w:p>
  <w:p w14:paraId="7700A561" w14:textId="77777777" w:rsidR="000C3191" w:rsidRDefault="00990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0465" w14:textId="77777777" w:rsidR="000C3191" w:rsidRDefault="0099073C" w:rsidP="002D7D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B47C6"/>
    <w:multiLevelType w:val="hybridMultilevel"/>
    <w:tmpl w:val="965258C4"/>
    <w:lvl w:ilvl="0" w:tplc="EA707B2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4372A"/>
    <w:multiLevelType w:val="hybridMultilevel"/>
    <w:tmpl w:val="10A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37C9"/>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CCC5AF8"/>
    <w:multiLevelType w:val="hybridMultilevel"/>
    <w:tmpl w:val="7A5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22EBB"/>
    <w:multiLevelType w:val="hybridMultilevel"/>
    <w:tmpl w:val="EBB6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D7835"/>
    <w:multiLevelType w:val="hybridMultilevel"/>
    <w:tmpl w:val="53405664"/>
    <w:lvl w:ilvl="0" w:tplc="EA707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A7057"/>
    <w:multiLevelType w:val="hybridMultilevel"/>
    <w:tmpl w:val="F0BA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10B10"/>
    <w:multiLevelType w:val="hybridMultilevel"/>
    <w:tmpl w:val="4CA25FCC"/>
    <w:lvl w:ilvl="0" w:tplc="EA707B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E659D"/>
    <w:multiLevelType w:val="hybridMultilevel"/>
    <w:tmpl w:val="1B2A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236CE"/>
    <w:multiLevelType w:val="hybridMultilevel"/>
    <w:tmpl w:val="552CD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D3B82"/>
    <w:multiLevelType w:val="hybridMultilevel"/>
    <w:tmpl w:val="90B28136"/>
    <w:lvl w:ilvl="0" w:tplc="216212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E25B9"/>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62AD48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BC0038"/>
    <w:multiLevelType w:val="hybridMultilevel"/>
    <w:tmpl w:val="5CDA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80BA5"/>
    <w:multiLevelType w:val="hybridMultilevel"/>
    <w:tmpl w:val="08F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25B80"/>
    <w:multiLevelType w:val="hybridMultilevel"/>
    <w:tmpl w:val="57EC8D1E"/>
    <w:lvl w:ilvl="0" w:tplc="3AD2FE5A">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1E937BF"/>
    <w:multiLevelType w:val="hybridMultilevel"/>
    <w:tmpl w:val="C4E40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392603"/>
    <w:multiLevelType w:val="hybridMultilevel"/>
    <w:tmpl w:val="737C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4E7759"/>
    <w:multiLevelType w:val="hybridMultilevel"/>
    <w:tmpl w:val="450EB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A1E9B"/>
    <w:multiLevelType w:val="hybridMultilevel"/>
    <w:tmpl w:val="6E1EF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5"/>
  </w:num>
  <w:num w:numId="4">
    <w:abstractNumId w:val="0"/>
  </w:num>
  <w:num w:numId="5">
    <w:abstractNumId w:val="12"/>
  </w:num>
  <w:num w:numId="6">
    <w:abstractNumId w:val="13"/>
  </w:num>
  <w:num w:numId="7">
    <w:abstractNumId w:val="3"/>
  </w:num>
  <w:num w:numId="8">
    <w:abstractNumId w:val="2"/>
  </w:num>
  <w:num w:numId="9">
    <w:abstractNumId w:val="19"/>
  </w:num>
  <w:num w:numId="10">
    <w:abstractNumId w:val="6"/>
  </w:num>
  <w:num w:numId="11">
    <w:abstractNumId w:val="20"/>
  </w:num>
  <w:num w:numId="12">
    <w:abstractNumId w:val="4"/>
  </w:num>
  <w:num w:numId="13">
    <w:abstractNumId w:val="5"/>
  </w:num>
  <w:num w:numId="14">
    <w:abstractNumId w:val="1"/>
  </w:num>
  <w:num w:numId="15">
    <w:abstractNumId w:val="9"/>
  </w:num>
  <w:num w:numId="16">
    <w:abstractNumId w:val="16"/>
  </w:num>
  <w:num w:numId="17">
    <w:abstractNumId w:val="18"/>
  </w:num>
  <w:num w:numId="18">
    <w:abstractNumId w:val="17"/>
  </w:num>
  <w:num w:numId="19">
    <w:abstractNumId w:val="11"/>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9C"/>
    <w:rsid w:val="00005281"/>
    <w:rsid w:val="00012627"/>
    <w:rsid w:val="0001795C"/>
    <w:rsid w:val="00031FD7"/>
    <w:rsid w:val="000460A7"/>
    <w:rsid w:val="000529A7"/>
    <w:rsid w:val="00060803"/>
    <w:rsid w:val="00072C59"/>
    <w:rsid w:val="00076AC5"/>
    <w:rsid w:val="00076D44"/>
    <w:rsid w:val="00084BAA"/>
    <w:rsid w:val="000D1EDC"/>
    <w:rsid w:val="000D6FE5"/>
    <w:rsid w:val="000E375E"/>
    <w:rsid w:val="000F312A"/>
    <w:rsid w:val="000F583D"/>
    <w:rsid w:val="001050DB"/>
    <w:rsid w:val="001079E5"/>
    <w:rsid w:val="001111BD"/>
    <w:rsid w:val="00113405"/>
    <w:rsid w:val="001259FF"/>
    <w:rsid w:val="00134F6D"/>
    <w:rsid w:val="001356CF"/>
    <w:rsid w:val="0014525D"/>
    <w:rsid w:val="001462B9"/>
    <w:rsid w:val="0017594A"/>
    <w:rsid w:val="00175E3A"/>
    <w:rsid w:val="00180E34"/>
    <w:rsid w:val="0018442A"/>
    <w:rsid w:val="001A0750"/>
    <w:rsid w:val="001A7A2E"/>
    <w:rsid w:val="001B15D6"/>
    <w:rsid w:val="00210477"/>
    <w:rsid w:val="00212013"/>
    <w:rsid w:val="002173F9"/>
    <w:rsid w:val="00225111"/>
    <w:rsid w:val="00252F96"/>
    <w:rsid w:val="0027284B"/>
    <w:rsid w:val="0027286E"/>
    <w:rsid w:val="002765F8"/>
    <w:rsid w:val="00284D34"/>
    <w:rsid w:val="002A46CD"/>
    <w:rsid w:val="002B6900"/>
    <w:rsid w:val="002C53F4"/>
    <w:rsid w:val="002E3BEF"/>
    <w:rsid w:val="002F0FCF"/>
    <w:rsid w:val="002F2838"/>
    <w:rsid w:val="002F363D"/>
    <w:rsid w:val="002F77CA"/>
    <w:rsid w:val="00303016"/>
    <w:rsid w:val="003034A2"/>
    <w:rsid w:val="00310E13"/>
    <w:rsid w:val="003127BE"/>
    <w:rsid w:val="003129CA"/>
    <w:rsid w:val="003212FD"/>
    <w:rsid w:val="00326F2E"/>
    <w:rsid w:val="003317B7"/>
    <w:rsid w:val="00331BC0"/>
    <w:rsid w:val="00337527"/>
    <w:rsid w:val="003431C2"/>
    <w:rsid w:val="00343897"/>
    <w:rsid w:val="003509D3"/>
    <w:rsid w:val="003631B9"/>
    <w:rsid w:val="003723BA"/>
    <w:rsid w:val="00393E04"/>
    <w:rsid w:val="00394E64"/>
    <w:rsid w:val="00397247"/>
    <w:rsid w:val="003A5036"/>
    <w:rsid w:val="003A75A9"/>
    <w:rsid w:val="003A7AF7"/>
    <w:rsid w:val="003B5105"/>
    <w:rsid w:val="003B67CA"/>
    <w:rsid w:val="003F08A4"/>
    <w:rsid w:val="003F5404"/>
    <w:rsid w:val="003F6545"/>
    <w:rsid w:val="004040FC"/>
    <w:rsid w:val="00424104"/>
    <w:rsid w:val="00450F44"/>
    <w:rsid w:val="004659B0"/>
    <w:rsid w:val="0046739E"/>
    <w:rsid w:val="00474588"/>
    <w:rsid w:val="00491FD1"/>
    <w:rsid w:val="00494EAD"/>
    <w:rsid w:val="004A3F47"/>
    <w:rsid w:val="004A410F"/>
    <w:rsid w:val="004B2A3F"/>
    <w:rsid w:val="004C6041"/>
    <w:rsid w:val="004C66C7"/>
    <w:rsid w:val="004E584F"/>
    <w:rsid w:val="004F3EF7"/>
    <w:rsid w:val="004F42A4"/>
    <w:rsid w:val="004F73FF"/>
    <w:rsid w:val="00506A3B"/>
    <w:rsid w:val="00530E13"/>
    <w:rsid w:val="00535C86"/>
    <w:rsid w:val="005539E4"/>
    <w:rsid w:val="00572FEB"/>
    <w:rsid w:val="005731EB"/>
    <w:rsid w:val="005C36A3"/>
    <w:rsid w:val="006040BF"/>
    <w:rsid w:val="00614765"/>
    <w:rsid w:val="00630049"/>
    <w:rsid w:val="00633636"/>
    <w:rsid w:val="0065206C"/>
    <w:rsid w:val="006705F6"/>
    <w:rsid w:val="00670E4A"/>
    <w:rsid w:val="0068267A"/>
    <w:rsid w:val="006A04F6"/>
    <w:rsid w:val="006A575C"/>
    <w:rsid w:val="006C056C"/>
    <w:rsid w:val="006C0A7C"/>
    <w:rsid w:val="006D7790"/>
    <w:rsid w:val="006E0190"/>
    <w:rsid w:val="00704313"/>
    <w:rsid w:val="00706A5C"/>
    <w:rsid w:val="00706B15"/>
    <w:rsid w:val="00726A15"/>
    <w:rsid w:val="00727107"/>
    <w:rsid w:val="007413A8"/>
    <w:rsid w:val="00742CED"/>
    <w:rsid w:val="00744960"/>
    <w:rsid w:val="00754DE4"/>
    <w:rsid w:val="00766D2E"/>
    <w:rsid w:val="0077319C"/>
    <w:rsid w:val="007770C2"/>
    <w:rsid w:val="0078545E"/>
    <w:rsid w:val="007861C5"/>
    <w:rsid w:val="00797730"/>
    <w:rsid w:val="007A0912"/>
    <w:rsid w:val="007C051E"/>
    <w:rsid w:val="007F3099"/>
    <w:rsid w:val="0080082E"/>
    <w:rsid w:val="00800A7C"/>
    <w:rsid w:val="00800AFF"/>
    <w:rsid w:val="00801AB7"/>
    <w:rsid w:val="00802480"/>
    <w:rsid w:val="00804569"/>
    <w:rsid w:val="008045E2"/>
    <w:rsid w:val="0082024C"/>
    <w:rsid w:val="008220BD"/>
    <w:rsid w:val="008476F6"/>
    <w:rsid w:val="008508D9"/>
    <w:rsid w:val="00853003"/>
    <w:rsid w:val="00856995"/>
    <w:rsid w:val="008A076F"/>
    <w:rsid w:val="008A625D"/>
    <w:rsid w:val="008C533F"/>
    <w:rsid w:val="008F0DF6"/>
    <w:rsid w:val="008F6D62"/>
    <w:rsid w:val="00914252"/>
    <w:rsid w:val="00914644"/>
    <w:rsid w:val="00915F98"/>
    <w:rsid w:val="00945F6A"/>
    <w:rsid w:val="0096204E"/>
    <w:rsid w:val="0098065C"/>
    <w:rsid w:val="0099073C"/>
    <w:rsid w:val="009D1407"/>
    <w:rsid w:val="009F160F"/>
    <w:rsid w:val="009F5DC6"/>
    <w:rsid w:val="00A00D9C"/>
    <w:rsid w:val="00A01C61"/>
    <w:rsid w:val="00A1527B"/>
    <w:rsid w:val="00A162FD"/>
    <w:rsid w:val="00A17BA7"/>
    <w:rsid w:val="00A3753A"/>
    <w:rsid w:val="00A57B8D"/>
    <w:rsid w:val="00A8626F"/>
    <w:rsid w:val="00AA0141"/>
    <w:rsid w:val="00AB14CD"/>
    <w:rsid w:val="00AE5CA8"/>
    <w:rsid w:val="00B0340C"/>
    <w:rsid w:val="00B36CA2"/>
    <w:rsid w:val="00B36DB2"/>
    <w:rsid w:val="00B40F9B"/>
    <w:rsid w:val="00B53A40"/>
    <w:rsid w:val="00B57132"/>
    <w:rsid w:val="00B57B2C"/>
    <w:rsid w:val="00B66468"/>
    <w:rsid w:val="00B72594"/>
    <w:rsid w:val="00B80299"/>
    <w:rsid w:val="00B97BBF"/>
    <w:rsid w:val="00BA3D56"/>
    <w:rsid w:val="00BA5069"/>
    <w:rsid w:val="00BB4BCF"/>
    <w:rsid w:val="00BC2EEA"/>
    <w:rsid w:val="00BC6769"/>
    <w:rsid w:val="00BD5184"/>
    <w:rsid w:val="00BE3149"/>
    <w:rsid w:val="00C113C3"/>
    <w:rsid w:val="00C45C2B"/>
    <w:rsid w:val="00C46794"/>
    <w:rsid w:val="00C61C09"/>
    <w:rsid w:val="00C922D7"/>
    <w:rsid w:val="00CA5DED"/>
    <w:rsid w:val="00CC307B"/>
    <w:rsid w:val="00CC3B59"/>
    <w:rsid w:val="00CC61CB"/>
    <w:rsid w:val="00CC740E"/>
    <w:rsid w:val="00CE2A2D"/>
    <w:rsid w:val="00CE2D35"/>
    <w:rsid w:val="00CE6E3B"/>
    <w:rsid w:val="00D2138F"/>
    <w:rsid w:val="00D255D2"/>
    <w:rsid w:val="00D7266E"/>
    <w:rsid w:val="00D83BC6"/>
    <w:rsid w:val="00D87BE6"/>
    <w:rsid w:val="00DA36A9"/>
    <w:rsid w:val="00DB631F"/>
    <w:rsid w:val="00DF1C93"/>
    <w:rsid w:val="00E12D15"/>
    <w:rsid w:val="00E12F41"/>
    <w:rsid w:val="00E14054"/>
    <w:rsid w:val="00E2424C"/>
    <w:rsid w:val="00E278B7"/>
    <w:rsid w:val="00E318BF"/>
    <w:rsid w:val="00E3498B"/>
    <w:rsid w:val="00E53AE9"/>
    <w:rsid w:val="00E7286C"/>
    <w:rsid w:val="00E728C1"/>
    <w:rsid w:val="00E8121D"/>
    <w:rsid w:val="00E8364A"/>
    <w:rsid w:val="00E83EEA"/>
    <w:rsid w:val="00EC1AC1"/>
    <w:rsid w:val="00EC4074"/>
    <w:rsid w:val="00EE03AA"/>
    <w:rsid w:val="00EE413C"/>
    <w:rsid w:val="00EF762C"/>
    <w:rsid w:val="00F113E6"/>
    <w:rsid w:val="00F178A8"/>
    <w:rsid w:val="00F21195"/>
    <w:rsid w:val="00F30F1B"/>
    <w:rsid w:val="00F561E4"/>
    <w:rsid w:val="00F66A97"/>
    <w:rsid w:val="00F71DA1"/>
    <w:rsid w:val="00F82B0D"/>
    <w:rsid w:val="00F92FBC"/>
    <w:rsid w:val="00F93BB8"/>
    <w:rsid w:val="00FA3271"/>
    <w:rsid w:val="00FA417E"/>
    <w:rsid w:val="00FA42D6"/>
    <w:rsid w:val="00FB301B"/>
    <w:rsid w:val="00FC27F0"/>
    <w:rsid w:val="00FD1B49"/>
    <w:rsid w:val="00FD4A4F"/>
    <w:rsid w:val="00FE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FE21CA"/>
  <w15:chartTrackingRefBased/>
  <w15:docId w15:val="{C30D0F93-15D5-445F-83B6-BCCC482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9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9C"/>
    <w:rPr>
      <w:rFonts w:eastAsiaTheme="minorEastAsia"/>
      <w:lang w:eastAsia="en-GB"/>
    </w:rPr>
  </w:style>
  <w:style w:type="paragraph" w:styleId="Footer">
    <w:name w:val="footer"/>
    <w:basedOn w:val="Normal"/>
    <w:link w:val="FooterChar"/>
    <w:uiPriority w:val="99"/>
    <w:unhideWhenUsed/>
    <w:rsid w:val="00773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9C"/>
    <w:rPr>
      <w:rFonts w:eastAsiaTheme="minorEastAsia"/>
      <w:lang w:eastAsia="en-GB"/>
    </w:rPr>
  </w:style>
  <w:style w:type="paragraph" w:styleId="ListParagraph">
    <w:name w:val="List Paragraph"/>
    <w:basedOn w:val="Normal"/>
    <w:uiPriority w:val="34"/>
    <w:qFormat/>
    <w:rsid w:val="0077319C"/>
    <w:pPr>
      <w:ind w:left="720"/>
      <w:contextualSpacing/>
    </w:pPr>
  </w:style>
  <w:style w:type="table" w:styleId="TableGrid">
    <w:name w:val="Table Grid"/>
    <w:basedOn w:val="TableNormal"/>
    <w:rsid w:val="0077319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19C"/>
    <w:rPr>
      <w:color w:val="0563C1" w:themeColor="hyperlink"/>
      <w:u w:val="single"/>
    </w:rPr>
  </w:style>
  <w:style w:type="paragraph" w:styleId="BodyTextIndent">
    <w:name w:val="Body Text Indent"/>
    <w:basedOn w:val="Normal"/>
    <w:link w:val="BodyTextIndentChar"/>
    <w:uiPriority w:val="99"/>
    <w:unhideWhenUsed/>
    <w:rsid w:val="0077319C"/>
    <w:pPr>
      <w:spacing w:after="120"/>
      <w:ind w:left="283"/>
    </w:pPr>
  </w:style>
  <w:style w:type="character" w:customStyle="1" w:styleId="BodyTextIndentChar">
    <w:name w:val="Body Text Indent Char"/>
    <w:basedOn w:val="DefaultParagraphFont"/>
    <w:link w:val="BodyTextIndent"/>
    <w:uiPriority w:val="99"/>
    <w:rsid w:val="0077319C"/>
    <w:rPr>
      <w:rFonts w:eastAsiaTheme="minorEastAsia"/>
      <w:lang w:eastAsia="en-GB"/>
    </w:rPr>
  </w:style>
  <w:style w:type="paragraph" w:styleId="BodyTextIndent2">
    <w:name w:val="Body Text Indent 2"/>
    <w:basedOn w:val="Normal"/>
    <w:link w:val="BodyTextIndent2Char"/>
    <w:rsid w:val="0077319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7319C"/>
    <w:rPr>
      <w:rFonts w:ascii="Times New Roman" w:eastAsia="Times New Roman" w:hAnsi="Times New Roman" w:cs="Times New Roman"/>
      <w:sz w:val="24"/>
      <w:szCs w:val="24"/>
      <w:lang w:eastAsia="en-GB"/>
    </w:rPr>
  </w:style>
  <w:style w:type="paragraph" w:styleId="NoSpacing">
    <w:name w:val="No Spacing"/>
    <w:uiPriority w:val="1"/>
    <w:qFormat/>
    <w:rsid w:val="0077319C"/>
    <w:pPr>
      <w:spacing w:after="0" w:line="240" w:lineRule="auto"/>
    </w:pPr>
  </w:style>
  <w:style w:type="paragraph" w:styleId="BalloonText">
    <w:name w:val="Balloon Text"/>
    <w:basedOn w:val="Normal"/>
    <w:link w:val="BalloonTextChar"/>
    <w:uiPriority w:val="99"/>
    <w:semiHidden/>
    <w:unhideWhenUsed/>
    <w:rsid w:val="00303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16"/>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914252"/>
    <w:rPr>
      <w:sz w:val="16"/>
      <w:szCs w:val="16"/>
    </w:rPr>
  </w:style>
  <w:style w:type="paragraph" w:styleId="CommentText">
    <w:name w:val="annotation text"/>
    <w:basedOn w:val="Normal"/>
    <w:link w:val="CommentTextChar"/>
    <w:uiPriority w:val="99"/>
    <w:semiHidden/>
    <w:unhideWhenUsed/>
    <w:rsid w:val="00914252"/>
    <w:pPr>
      <w:spacing w:line="240" w:lineRule="auto"/>
    </w:pPr>
    <w:rPr>
      <w:sz w:val="20"/>
      <w:szCs w:val="20"/>
    </w:rPr>
  </w:style>
  <w:style w:type="character" w:customStyle="1" w:styleId="CommentTextChar">
    <w:name w:val="Comment Text Char"/>
    <w:basedOn w:val="DefaultParagraphFont"/>
    <w:link w:val="CommentText"/>
    <w:uiPriority w:val="99"/>
    <w:semiHidden/>
    <w:rsid w:val="0091425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14252"/>
    <w:rPr>
      <w:b/>
      <w:bCs/>
    </w:rPr>
  </w:style>
  <w:style w:type="character" w:customStyle="1" w:styleId="CommentSubjectChar">
    <w:name w:val="Comment Subject Char"/>
    <w:basedOn w:val="CommentTextChar"/>
    <w:link w:val="CommentSubject"/>
    <w:uiPriority w:val="99"/>
    <w:semiHidden/>
    <w:rsid w:val="00914252"/>
    <w:rPr>
      <w:rFonts w:eastAsiaTheme="minorEastAsia"/>
      <w:b/>
      <w:bCs/>
      <w:sz w:val="20"/>
      <w:szCs w:val="20"/>
      <w:lang w:eastAsia="en-GB"/>
    </w:rPr>
  </w:style>
  <w:style w:type="paragraph" w:styleId="Revision">
    <w:name w:val="Revision"/>
    <w:hidden/>
    <w:uiPriority w:val="99"/>
    <w:semiHidden/>
    <w:rsid w:val="007A091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625BDEDEF73419B9042D238AD42AC" ma:contentTypeVersion="10" ma:contentTypeDescription="Create a new document." ma:contentTypeScope="" ma:versionID="e25d6d2f1d15a074beadb06ba4e003fc">
  <xsd:schema xmlns:xsd="http://www.w3.org/2001/XMLSchema" xmlns:xs="http://www.w3.org/2001/XMLSchema" xmlns:p="http://schemas.microsoft.com/office/2006/metadata/properties" xmlns:ns3="2fa2a7e2-2d1c-4fa4-80ad-0e0ba0158d5a" targetNamespace="http://schemas.microsoft.com/office/2006/metadata/properties" ma:root="true" ma:fieldsID="450eca9b503104cef15b6b333550a333" ns3:_="">
    <xsd:import namespace="2fa2a7e2-2d1c-4fa4-80ad-0e0ba0158d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a7e2-2d1c-4fa4-80ad-0e0ba0158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916F3-5E8F-4652-BFF5-530734BC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2a7e2-2d1c-4fa4-80ad-0e0ba0158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DA2B6-168C-4687-BB16-B79C2CA1D17F}">
  <ds:schemaRefs>
    <ds:schemaRef ds:uri="http://schemas.openxmlformats.org/officeDocument/2006/bibliography"/>
  </ds:schemaRefs>
</ds:datastoreItem>
</file>

<file path=customXml/itemProps3.xml><?xml version="1.0" encoding="utf-8"?>
<ds:datastoreItem xmlns:ds="http://schemas.openxmlformats.org/officeDocument/2006/customXml" ds:itemID="{373C64F4-3B00-433D-8F6B-6304B4B1CF89}">
  <ds:schemaRefs>
    <ds:schemaRef ds:uri="http://schemas.microsoft.com/sharepoint/v3/contenttype/forms"/>
  </ds:schemaRefs>
</ds:datastoreItem>
</file>

<file path=customXml/itemProps4.xml><?xml version="1.0" encoding="utf-8"?>
<ds:datastoreItem xmlns:ds="http://schemas.openxmlformats.org/officeDocument/2006/customXml" ds:itemID="{B82DAE8F-3D88-4836-8585-DC04E148EDA1}">
  <ds:schemaRefs>
    <ds:schemaRef ds:uri="2fa2a7e2-2d1c-4fa4-80ad-0e0ba0158d5a"/>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Shankland</dc:creator>
  <cp:keywords/>
  <dc:description/>
  <cp:lastModifiedBy>Nicola Wilstead</cp:lastModifiedBy>
  <cp:revision>7</cp:revision>
  <cp:lastPrinted>2016-01-14T09:07:00Z</cp:lastPrinted>
  <dcterms:created xsi:type="dcterms:W3CDTF">2022-09-12T09:48:00Z</dcterms:created>
  <dcterms:modified xsi:type="dcterms:W3CDTF">2022-09-14T08:41:00Z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0x0101006B4625BDEDEF73419B9042D238AD42AC</vt:lpwstr>
  </property>
  <property fmtid="{D5CDD505-2E9C-101B-9397-08002B2CF9AE}" pid="3" name="_dlc_DocIdItemGuid">
    <vt:lpwstr>48650b7b-a9a4-464f-a677-48eb43833a24</vt:lpwstr>
  </property>
</Properties>
</file>